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52"/>
          <w:szCs w:val="52"/>
        </w:rPr>
        <w:t>Writing Curriculum Map  </w:t>
      </w:r>
    </w:p>
    <w:tbl>
      <w:tblPr>
        <w:tblW w:w="5000" w:type="pct"/>
        <w:tblCellMar>
          <w:top w:w="15" w:type="dxa"/>
          <w:left w:w="15" w:type="dxa"/>
          <w:bottom w:w="15" w:type="dxa"/>
          <w:right w:w="15" w:type="dxa"/>
        </w:tblCellMar>
        <w:tblLook w:val="04A0" w:firstRow="1" w:lastRow="0" w:firstColumn="1" w:lastColumn="0" w:noHBand="0" w:noVBand="1"/>
      </w:tblPr>
      <w:tblGrid>
        <w:gridCol w:w="2397"/>
        <w:gridCol w:w="2397"/>
        <w:gridCol w:w="2399"/>
        <w:gridCol w:w="2396"/>
        <w:gridCol w:w="2396"/>
        <w:gridCol w:w="2399"/>
      </w:tblGrid>
      <w:tr w:rsidR="002C206A" w:rsidRPr="002C206A" w:rsidTr="002C206A">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Pr>
                <w:rFonts w:ascii="Calibri" w:eastAsia="Times New Roman" w:hAnsi="Calibri" w:cs="Times New Roman"/>
                <w:b/>
                <w:bCs/>
                <w:color w:val="000000"/>
                <w:sz w:val="52"/>
                <w:szCs w:val="52"/>
              </w:rPr>
              <w:t xml:space="preserve">Grade </w:t>
            </w:r>
            <w:r w:rsidRPr="002C206A">
              <w:rPr>
                <w:rFonts w:ascii="Calibri" w:eastAsia="Times New Roman" w:hAnsi="Calibri" w:cs="Times New Roman"/>
                <w:b/>
                <w:bCs/>
                <w:color w:val="000000"/>
                <w:sz w:val="52"/>
                <w:szCs w:val="52"/>
              </w:rPr>
              <w:t>K</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52"/>
                <w:szCs w:val="52"/>
              </w:rPr>
              <w:t>Grade 1</w:t>
            </w:r>
          </w:p>
        </w:tc>
        <w:tc>
          <w:tcPr>
            <w:tcW w:w="834"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52"/>
                <w:szCs w:val="52"/>
              </w:rPr>
              <w:t>Grade 2</w:t>
            </w:r>
          </w:p>
        </w:tc>
        <w:tc>
          <w:tcPr>
            <w:tcW w:w="833" w:type="pct"/>
            <w:tcBorders>
              <w:top w:val="single" w:sz="6" w:space="0" w:color="000000"/>
              <w:left w:val="single" w:sz="6" w:space="0" w:color="000000"/>
              <w:bottom w:val="single" w:sz="6" w:space="0" w:color="000000"/>
              <w:right w:val="single" w:sz="6" w:space="0" w:color="000000"/>
            </w:tcBorders>
            <w:shd w:val="clear" w:color="auto" w:fill="00B0F0"/>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52"/>
                <w:szCs w:val="52"/>
              </w:rPr>
              <w:t>Grade 3</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52"/>
                <w:szCs w:val="52"/>
              </w:rPr>
              <w:t>Grade 4</w:t>
            </w:r>
          </w:p>
        </w:tc>
        <w:tc>
          <w:tcPr>
            <w:tcW w:w="8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52"/>
                <w:szCs w:val="52"/>
              </w:rPr>
              <w:t>Grade 5</w:t>
            </w:r>
          </w:p>
        </w:tc>
      </w:tr>
    </w:tbl>
    <w:p w:rsidR="002C206A" w:rsidRPr="002C206A" w:rsidRDefault="002C206A" w:rsidP="002C206A">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14"/>
        <w:gridCol w:w="3142"/>
        <w:gridCol w:w="3351"/>
        <w:gridCol w:w="1205"/>
        <w:gridCol w:w="1116"/>
        <w:gridCol w:w="2956"/>
      </w:tblGrid>
      <w:tr w:rsidR="002C206A" w:rsidRPr="002C206A" w:rsidTr="002C206A">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Unit # 2: Informational Reports (BWW Unit 3)</w:t>
            </w:r>
          </w:p>
        </w:tc>
      </w:tr>
      <w:tr w:rsidR="002C206A" w:rsidRPr="002C206A" w:rsidTr="002C206A">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Length of the Unit</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Essential Questions</w:t>
            </w:r>
          </w:p>
        </w:tc>
      </w:tr>
      <w:tr w:rsidR="002C206A" w:rsidRPr="002C206A" w:rsidTr="002C206A">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p>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52"/>
                <w:szCs w:val="52"/>
              </w:rPr>
              <w:t>4-5 Weeks</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numPr>
                <w:ilvl w:val="0"/>
                <w:numId w:val="1"/>
              </w:numPr>
              <w:spacing w:after="0" w:line="240" w:lineRule="auto"/>
              <w:textAlignment w:val="baseline"/>
              <w:rPr>
                <w:rFonts w:ascii="Calibri" w:eastAsia="Times New Roman" w:hAnsi="Calibri" w:cs="Times New Roman"/>
                <w:color w:val="000000"/>
              </w:rPr>
            </w:pPr>
            <w:r w:rsidRPr="002C206A">
              <w:rPr>
                <w:rFonts w:ascii="Calibri" w:eastAsia="Times New Roman" w:hAnsi="Calibri" w:cs="Times New Roman"/>
                <w:color w:val="000000"/>
              </w:rPr>
              <w:t>How does asking and answering questions help me understand what I am reading?</w:t>
            </w:r>
          </w:p>
          <w:p w:rsidR="002C206A" w:rsidRPr="002C206A" w:rsidRDefault="002C206A" w:rsidP="002C206A">
            <w:pPr>
              <w:numPr>
                <w:ilvl w:val="0"/>
                <w:numId w:val="1"/>
              </w:numPr>
              <w:spacing w:after="0" w:line="240" w:lineRule="auto"/>
              <w:textAlignment w:val="baseline"/>
              <w:rPr>
                <w:rFonts w:ascii="Calibri" w:eastAsia="Times New Roman" w:hAnsi="Calibri" w:cs="Times New Roman"/>
                <w:color w:val="000000"/>
              </w:rPr>
            </w:pPr>
            <w:r w:rsidRPr="002C206A">
              <w:rPr>
                <w:rFonts w:ascii="Calibri" w:eastAsia="Times New Roman" w:hAnsi="Calibri" w:cs="Times New Roman"/>
                <w:color w:val="000000"/>
              </w:rPr>
              <w:t>If I don’t understand what strategies can I use to figure it out? (context clues)</w:t>
            </w:r>
          </w:p>
          <w:p w:rsidR="002C206A" w:rsidRPr="002C206A" w:rsidRDefault="002C206A" w:rsidP="002C206A">
            <w:pPr>
              <w:numPr>
                <w:ilvl w:val="0"/>
                <w:numId w:val="1"/>
              </w:numPr>
              <w:spacing w:after="0" w:line="240" w:lineRule="auto"/>
              <w:textAlignment w:val="baseline"/>
              <w:rPr>
                <w:rFonts w:ascii="Calibri" w:eastAsia="Times New Roman" w:hAnsi="Calibri" w:cs="Times New Roman"/>
                <w:color w:val="000000"/>
              </w:rPr>
            </w:pPr>
            <w:r w:rsidRPr="002C206A">
              <w:rPr>
                <w:rFonts w:ascii="Calibri" w:eastAsia="Times New Roman" w:hAnsi="Calibri" w:cs="Times New Roman"/>
                <w:color w:val="000000"/>
              </w:rPr>
              <w:t>How does asking and answering questions help me understand what I am reading?</w:t>
            </w:r>
          </w:p>
          <w:p w:rsidR="002C206A" w:rsidRPr="002C206A" w:rsidRDefault="002C206A" w:rsidP="002C206A">
            <w:pPr>
              <w:numPr>
                <w:ilvl w:val="0"/>
                <w:numId w:val="1"/>
              </w:numPr>
              <w:spacing w:after="0" w:line="240" w:lineRule="auto"/>
              <w:textAlignment w:val="baseline"/>
              <w:rPr>
                <w:rFonts w:ascii="Calibri" w:eastAsia="Times New Roman" w:hAnsi="Calibri" w:cs="Times New Roman"/>
                <w:color w:val="000000"/>
              </w:rPr>
            </w:pPr>
            <w:r w:rsidRPr="002C206A">
              <w:rPr>
                <w:rFonts w:ascii="Calibri" w:eastAsia="Times New Roman" w:hAnsi="Calibri" w:cs="Times New Roman"/>
                <w:color w:val="000000"/>
              </w:rPr>
              <w:t>If I don’t understand what strategies can I use to figure it out? (multiple meaning words, suffixes/prefixes,</w:t>
            </w:r>
          </w:p>
          <w:p w:rsidR="002C206A" w:rsidRPr="002C206A" w:rsidRDefault="002C206A" w:rsidP="002C206A">
            <w:pPr>
              <w:numPr>
                <w:ilvl w:val="0"/>
                <w:numId w:val="1"/>
              </w:numPr>
              <w:spacing w:after="0" w:line="240" w:lineRule="auto"/>
              <w:textAlignment w:val="baseline"/>
              <w:rPr>
                <w:rFonts w:ascii="Calibri" w:eastAsia="Times New Roman" w:hAnsi="Calibri" w:cs="Times New Roman"/>
                <w:color w:val="000000"/>
              </w:rPr>
            </w:pPr>
            <w:r w:rsidRPr="002C206A">
              <w:rPr>
                <w:rFonts w:ascii="Calibri" w:eastAsia="Times New Roman" w:hAnsi="Calibri" w:cs="Times New Roman"/>
                <w:color w:val="000000"/>
              </w:rPr>
              <w:t>antonyms/synonyms, homophones)</w:t>
            </w:r>
          </w:p>
          <w:p w:rsidR="002C206A" w:rsidRPr="002C206A" w:rsidRDefault="002C206A" w:rsidP="002C206A">
            <w:pPr>
              <w:numPr>
                <w:ilvl w:val="0"/>
                <w:numId w:val="1"/>
              </w:numPr>
              <w:spacing w:after="0" w:line="240" w:lineRule="auto"/>
              <w:textAlignment w:val="baseline"/>
              <w:rPr>
                <w:rFonts w:ascii="Calibri" w:eastAsia="Times New Roman" w:hAnsi="Calibri" w:cs="Times New Roman"/>
                <w:color w:val="000000"/>
              </w:rPr>
            </w:pPr>
            <w:r w:rsidRPr="002C206A">
              <w:rPr>
                <w:rFonts w:ascii="Calibri" w:eastAsia="Times New Roman" w:hAnsi="Calibri" w:cs="Times New Roman"/>
                <w:color w:val="000000"/>
              </w:rPr>
              <w:t>Can I process write an informative text about my family?</w:t>
            </w:r>
          </w:p>
          <w:p w:rsidR="002C206A" w:rsidRPr="002C206A" w:rsidRDefault="002C206A" w:rsidP="002C206A">
            <w:pPr>
              <w:numPr>
                <w:ilvl w:val="0"/>
                <w:numId w:val="1"/>
              </w:numPr>
              <w:spacing w:after="0" w:line="240" w:lineRule="auto"/>
              <w:textAlignment w:val="baseline"/>
              <w:rPr>
                <w:rFonts w:ascii="Calibri" w:eastAsia="Times New Roman" w:hAnsi="Calibri" w:cs="Times New Roman"/>
                <w:color w:val="000000"/>
              </w:rPr>
            </w:pPr>
            <w:r w:rsidRPr="002C206A">
              <w:rPr>
                <w:rFonts w:ascii="Calibri" w:eastAsia="Times New Roman" w:hAnsi="Calibri" w:cs="Times New Roman"/>
                <w:color w:val="000000"/>
              </w:rPr>
              <w:t>How do I demonstrate that I can listen and pay attention to presentations, videos, and speakers and show I understand the information presented?</w:t>
            </w:r>
          </w:p>
          <w:p w:rsidR="002C206A" w:rsidRPr="002C206A" w:rsidRDefault="002C206A" w:rsidP="002C206A">
            <w:pPr>
              <w:numPr>
                <w:ilvl w:val="0"/>
                <w:numId w:val="1"/>
              </w:numPr>
              <w:spacing w:after="0" w:line="240" w:lineRule="auto"/>
              <w:textAlignment w:val="baseline"/>
              <w:rPr>
                <w:rFonts w:ascii="Calibri" w:eastAsia="Times New Roman" w:hAnsi="Calibri" w:cs="Times New Roman"/>
                <w:color w:val="000000"/>
              </w:rPr>
            </w:pPr>
            <w:r w:rsidRPr="002C206A">
              <w:rPr>
                <w:rFonts w:ascii="Calibri" w:eastAsia="Times New Roman" w:hAnsi="Calibri" w:cs="Times New Roman"/>
                <w:color w:val="000000"/>
              </w:rPr>
              <w:t>Do I know, use, and understand the parts of speech including nouns, verbs, pronouns, adjectives, and adverbs?</w:t>
            </w:r>
          </w:p>
        </w:tc>
      </w:tr>
      <w:tr w:rsidR="002C206A" w:rsidRPr="002C206A" w:rsidTr="002C206A">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Mentor Text</w:t>
            </w:r>
          </w:p>
          <w:p w:rsidR="002C206A" w:rsidRPr="002C206A" w:rsidRDefault="002C206A" w:rsidP="002C206A">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Skills and Strategies</w:t>
            </w:r>
          </w:p>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Writer’s Workshop</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Skills and Strategies</w:t>
            </w:r>
          </w:p>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Reader’s Workshop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Materials</w:t>
            </w:r>
          </w:p>
        </w:tc>
      </w:tr>
      <w:tr w:rsidR="002C206A" w:rsidRPr="002C206A" w:rsidTr="002C206A">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i/>
                <w:iCs/>
                <w:color w:val="000000"/>
              </w:rPr>
              <w:t xml:space="preserve">On the Move: Animal Migration </w:t>
            </w:r>
            <w:r w:rsidRPr="002C206A">
              <w:rPr>
                <w:rFonts w:ascii="Calibri" w:eastAsia="Times New Roman" w:hAnsi="Calibri" w:cs="Times New Roman"/>
                <w:color w:val="000000"/>
              </w:rPr>
              <w:t>by Thea Feldman</w:t>
            </w:r>
          </w:p>
          <w:p w:rsidR="002C206A" w:rsidRPr="002C206A" w:rsidRDefault="002C206A" w:rsidP="002C206A">
            <w:pPr>
              <w:spacing w:after="0" w:line="240" w:lineRule="auto"/>
              <w:rPr>
                <w:rFonts w:ascii="Times New Roman" w:eastAsia="Times New Roman" w:hAnsi="Times New Roman" w:cs="Times New Roman"/>
                <w:sz w:val="24"/>
                <w:szCs w:val="24"/>
              </w:rPr>
            </w:pP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rPr>
              <w:t>Level:</w:t>
            </w:r>
            <w:r w:rsidRPr="002C206A">
              <w:rPr>
                <w:rFonts w:ascii="Calibri" w:eastAsia="Times New Roman" w:hAnsi="Calibri" w:cs="Times New Roman"/>
                <w:color w:val="000000"/>
              </w:rPr>
              <w:t xml:space="preserve"> P</w:t>
            </w: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rPr>
              <w:t>Lexile:</w:t>
            </w:r>
            <w:r w:rsidRPr="002C206A">
              <w:rPr>
                <w:rFonts w:ascii="Calibri" w:eastAsia="Times New Roman" w:hAnsi="Calibri" w:cs="Times New Roman"/>
                <w:color w:val="000000"/>
              </w:rPr>
              <w:t xml:space="preserve"> 700L</w:t>
            </w:r>
          </w:p>
          <w:p w:rsidR="002C206A" w:rsidRPr="002C206A" w:rsidRDefault="002C206A" w:rsidP="002C206A">
            <w:pPr>
              <w:spacing w:after="0" w:line="240" w:lineRule="auto"/>
              <w:rPr>
                <w:rFonts w:ascii="Times New Roman" w:eastAsia="Times New Roman" w:hAnsi="Times New Roman" w:cs="Times New Roman"/>
                <w:sz w:val="24"/>
                <w:szCs w:val="24"/>
              </w:rPr>
            </w:pP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rPr>
              <w:t>Genre:</w:t>
            </w: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Informational Text</w:t>
            </w:r>
          </w:p>
          <w:p w:rsidR="002C206A" w:rsidRPr="002C206A" w:rsidRDefault="002C206A" w:rsidP="002C206A">
            <w:pPr>
              <w:spacing w:after="0" w:line="240" w:lineRule="auto"/>
              <w:rPr>
                <w:rFonts w:ascii="Times New Roman" w:eastAsia="Times New Roman" w:hAnsi="Times New Roman" w:cs="Times New Roman"/>
                <w:sz w:val="24"/>
                <w:szCs w:val="24"/>
              </w:rPr>
            </w:pP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rPr>
              <w:t>Theme Connections:</w:t>
            </w:r>
          </w:p>
          <w:p w:rsidR="002C206A" w:rsidRPr="002C206A" w:rsidRDefault="002C206A" w:rsidP="002C206A">
            <w:pPr>
              <w:numPr>
                <w:ilvl w:val="0"/>
                <w:numId w:val="2"/>
              </w:numPr>
              <w:spacing w:after="0" w:line="240" w:lineRule="auto"/>
              <w:textAlignment w:val="baseline"/>
              <w:rPr>
                <w:rFonts w:ascii="Arial" w:eastAsia="Times New Roman" w:hAnsi="Arial" w:cs="Arial"/>
                <w:color w:val="000000"/>
              </w:rPr>
            </w:pPr>
            <w:r w:rsidRPr="002C206A">
              <w:rPr>
                <w:rFonts w:ascii="Calibri" w:eastAsia="Times New Roman" w:hAnsi="Calibri" w:cs="Arial"/>
                <w:color w:val="000000"/>
              </w:rPr>
              <w:t>Animal Behavior</w:t>
            </w:r>
          </w:p>
          <w:p w:rsidR="002C206A" w:rsidRPr="002C206A" w:rsidRDefault="002C206A" w:rsidP="002C206A">
            <w:pPr>
              <w:spacing w:after="0" w:line="240" w:lineRule="auto"/>
              <w:rPr>
                <w:rFonts w:ascii="Times New Roman" w:eastAsia="Times New Roman" w:hAnsi="Times New Roman" w:cs="Times New Roman"/>
                <w:sz w:val="24"/>
                <w:szCs w:val="24"/>
              </w:rPr>
            </w:pP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rPr>
              <w:t>Tier Two Vocabulary:</w:t>
            </w: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 xml:space="preserve">Duration, magnificent, marine, migrants, </w:t>
            </w:r>
            <w:r w:rsidRPr="002C206A">
              <w:rPr>
                <w:rFonts w:ascii="Calibri" w:eastAsia="Times New Roman" w:hAnsi="Calibri" w:cs="Times New Roman"/>
                <w:color w:val="000000"/>
              </w:rPr>
              <w:lastRenderedPageBreak/>
              <w:t>predator, quarter, second, solitary, temperature, territory</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rPr>
              <w:lastRenderedPageBreak/>
              <w:t>Writing: CCLS W.3.2</w:t>
            </w: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Write informative/explanatory texts to examine a topic and convey ideas and information clearly.</w:t>
            </w:r>
          </w:p>
          <w:p w:rsidR="002C206A" w:rsidRPr="002C206A" w:rsidRDefault="002C206A" w:rsidP="002C206A">
            <w:pPr>
              <w:numPr>
                <w:ilvl w:val="0"/>
                <w:numId w:val="3"/>
              </w:numPr>
              <w:spacing w:after="0" w:line="240" w:lineRule="auto"/>
              <w:textAlignment w:val="baseline"/>
              <w:rPr>
                <w:rFonts w:ascii="Calibri" w:eastAsia="Times New Roman" w:hAnsi="Calibri" w:cs="Times New Roman"/>
                <w:color w:val="000000"/>
              </w:rPr>
            </w:pPr>
            <w:r w:rsidRPr="002C206A">
              <w:rPr>
                <w:rFonts w:ascii="Calibri" w:eastAsia="Times New Roman" w:hAnsi="Calibri" w:cs="Times New Roman"/>
                <w:color w:val="000000"/>
              </w:rPr>
              <w:t>Introduce a topic and group related information together; include illustrations when useful to aiding comprehension.</w:t>
            </w:r>
          </w:p>
          <w:p w:rsidR="002C206A" w:rsidRPr="002C206A" w:rsidRDefault="002C206A" w:rsidP="002C206A">
            <w:pPr>
              <w:numPr>
                <w:ilvl w:val="0"/>
                <w:numId w:val="3"/>
              </w:numPr>
              <w:spacing w:after="0" w:line="240" w:lineRule="auto"/>
              <w:textAlignment w:val="baseline"/>
              <w:rPr>
                <w:rFonts w:ascii="Calibri" w:eastAsia="Times New Roman" w:hAnsi="Calibri" w:cs="Times New Roman"/>
                <w:color w:val="000000"/>
              </w:rPr>
            </w:pPr>
            <w:r w:rsidRPr="002C206A">
              <w:rPr>
                <w:rFonts w:ascii="Calibri" w:eastAsia="Times New Roman" w:hAnsi="Calibri" w:cs="Times New Roman"/>
                <w:color w:val="000000"/>
              </w:rPr>
              <w:t xml:space="preserve">Develop the topic with facts, definitions, and details. </w:t>
            </w:r>
          </w:p>
          <w:p w:rsidR="002C206A" w:rsidRPr="002C206A" w:rsidRDefault="002C206A" w:rsidP="002C206A">
            <w:pPr>
              <w:numPr>
                <w:ilvl w:val="0"/>
                <w:numId w:val="3"/>
              </w:numPr>
              <w:spacing w:after="0" w:line="240" w:lineRule="auto"/>
              <w:textAlignment w:val="baseline"/>
              <w:rPr>
                <w:rFonts w:ascii="Calibri" w:eastAsia="Times New Roman" w:hAnsi="Calibri" w:cs="Times New Roman"/>
                <w:color w:val="000000"/>
              </w:rPr>
            </w:pPr>
            <w:r w:rsidRPr="002C206A">
              <w:rPr>
                <w:rFonts w:ascii="Calibri" w:eastAsia="Times New Roman" w:hAnsi="Calibri" w:cs="Times New Roman"/>
                <w:color w:val="000000"/>
              </w:rPr>
              <w:t>Use linking words and phrases (e.g., also, another, and, more, but) to connect ideas within categories of information.</w:t>
            </w:r>
          </w:p>
          <w:p w:rsidR="002C206A" w:rsidRPr="002C206A" w:rsidRDefault="002C206A" w:rsidP="002C206A">
            <w:pPr>
              <w:numPr>
                <w:ilvl w:val="0"/>
                <w:numId w:val="3"/>
              </w:numPr>
              <w:spacing w:after="0" w:line="240" w:lineRule="auto"/>
              <w:textAlignment w:val="baseline"/>
              <w:rPr>
                <w:rFonts w:ascii="Calibri" w:eastAsia="Times New Roman" w:hAnsi="Calibri" w:cs="Times New Roman"/>
                <w:color w:val="000000"/>
              </w:rPr>
            </w:pPr>
            <w:r w:rsidRPr="002C206A">
              <w:rPr>
                <w:rFonts w:ascii="Calibri" w:eastAsia="Times New Roman" w:hAnsi="Calibri" w:cs="Times New Roman"/>
                <w:color w:val="000000"/>
              </w:rPr>
              <w:lastRenderedPageBreak/>
              <w:t>Provide a concluding statement.</w:t>
            </w:r>
          </w:p>
          <w:p w:rsidR="002C206A" w:rsidRPr="002C206A" w:rsidRDefault="002C206A" w:rsidP="002C206A">
            <w:pPr>
              <w:spacing w:after="0" w:line="240" w:lineRule="auto"/>
              <w:rPr>
                <w:rFonts w:ascii="Times New Roman" w:eastAsia="Times New Roman" w:hAnsi="Times New Roman" w:cs="Times New Roman"/>
                <w:sz w:val="24"/>
                <w:szCs w:val="24"/>
              </w:rPr>
            </w:pP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rPr>
              <w:t>Writing Skills:</w:t>
            </w: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rPr>
              <w:t>Writing Tools:</w:t>
            </w:r>
          </w:p>
          <w:p w:rsidR="002C206A" w:rsidRPr="002C206A" w:rsidRDefault="002C206A" w:rsidP="002C206A">
            <w:pPr>
              <w:numPr>
                <w:ilvl w:val="0"/>
                <w:numId w:val="4"/>
              </w:numPr>
              <w:spacing w:after="0" w:line="240" w:lineRule="auto"/>
              <w:textAlignment w:val="baseline"/>
              <w:rPr>
                <w:rFonts w:ascii="Arial" w:eastAsia="Times New Roman" w:hAnsi="Arial" w:cs="Arial"/>
                <w:color w:val="000000"/>
              </w:rPr>
            </w:pPr>
            <w:r w:rsidRPr="002C206A">
              <w:rPr>
                <w:rFonts w:ascii="Calibri" w:eastAsia="Times New Roman" w:hAnsi="Calibri" w:cs="Arial"/>
                <w:color w:val="000000"/>
              </w:rPr>
              <w:t>Strong Lead</w:t>
            </w: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rPr>
              <w:t>Writer’s Craft:</w:t>
            </w:r>
          </w:p>
          <w:p w:rsidR="002C206A" w:rsidRPr="002C206A" w:rsidRDefault="002C206A" w:rsidP="002C206A">
            <w:pPr>
              <w:numPr>
                <w:ilvl w:val="0"/>
                <w:numId w:val="5"/>
              </w:numPr>
              <w:spacing w:after="0" w:line="240" w:lineRule="auto"/>
              <w:textAlignment w:val="baseline"/>
              <w:rPr>
                <w:rFonts w:ascii="Arial" w:eastAsia="Times New Roman" w:hAnsi="Arial" w:cs="Arial"/>
                <w:color w:val="000000"/>
              </w:rPr>
            </w:pPr>
            <w:r w:rsidRPr="002C206A">
              <w:rPr>
                <w:rFonts w:ascii="Calibri" w:eastAsia="Times New Roman" w:hAnsi="Calibri" w:cs="Arial"/>
                <w:color w:val="000000"/>
              </w:rPr>
              <w:t>How to write an informational text</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rPr>
              <w:lastRenderedPageBreak/>
              <w:t>Literary Analysis:</w:t>
            </w:r>
          </w:p>
          <w:p w:rsidR="002C206A" w:rsidRPr="002C206A" w:rsidRDefault="002C206A" w:rsidP="002C206A">
            <w:pPr>
              <w:numPr>
                <w:ilvl w:val="0"/>
                <w:numId w:val="6"/>
              </w:numPr>
              <w:spacing w:after="0" w:line="240" w:lineRule="auto"/>
              <w:textAlignment w:val="baseline"/>
              <w:rPr>
                <w:rFonts w:ascii="Arial" w:eastAsia="Times New Roman" w:hAnsi="Arial" w:cs="Arial"/>
                <w:color w:val="000000"/>
              </w:rPr>
            </w:pPr>
            <w:r w:rsidRPr="002C206A">
              <w:rPr>
                <w:rFonts w:ascii="Calibri" w:eastAsia="Times New Roman" w:hAnsi="Calibri" w:cs="Arial"/>
                <w:color w:val="000000"/>
              </w:rPr>
              <w:t>Respond to and interpret text</w:t>
            </w:r>
          </w:p>
          <w:p w:rsidR="002C206A" w:rsidRPr="002C206A" w:rsidRDefault="002C206A" w:rsidP="002C206A">
            <w:pPr>
              <w:numPr>
                <w:ilvl w:val="0"/>
                <w:numId w:val="6"/>
              </w:numPr>
              <w:spacing w:after="0" w:line="240" w:lineRule="auto"/>
              <w:textAlignment w:val="baseline"/>
              <w:rPr>
                <w:rFonts w:ascii="Arial" w:eastAsia="Times New Roman" w:hAnsi="Arial" w:cs="Arial"/>
                <w:color w:val="000000"/>
              </w:rPr>
            </w:pPr>
            <w:r w:rsidRPr="002C206A">
              <w:rPr>
                <w:rFonts w:ascii="Calibri" w:eastAsia="Times New Roman" w:hAnsi="Calibri" w:cs="Arial"/>
                <w:color w:val="000000"/>
              </w:rPr>
              <w:t>Make text-to-text connections</w:t>
            </w:r>
          </w:p>
          <w:p w:rsidR="002C206A" w:rsidRPr="002C206A" w:rsidRDefault="002C206A" w:rsidP="002C206A">
            <w:pPr>
              <w:numPr>
                <w:ilvl w:val="0"/>
                <w:numId w:val="6"/>
              </w:numPr>
              <w:spacing w:after="0" w:line="240" w:lineRule="auto"/>
              <w:textAlignment w:val="baseline"/>
              <w:rPr>
                <w:rFonts w:ascii="Arial" w:eastAsia="Times New Roman" w:hAnsi="Arial" w:cs="Arial"/>
                <w:color w:val="000000"/>
              </w:rPr>
            </w:pPr>
            <w:r w:rsidRPr="002C206A">
              <w:rPr>
                <w:rFonts w:ascii="Calibri" w:eastAsia="Times New Roman" w:hAnsi="Calibri" w:cs="Arial"/>
                <w:color w:val="000000"/>
              </w:rPr>
              <w:t>Analyze the genre</w:t>
            </w:r>
          </w:p>
          <w:p w:rsidR="002C206A" w:rsidRPr="002C206A" w:rsidRDefault="002C206A" w:rsidP="002C206A">
            <w:pPr>
              <w:spacing w:after="0" w:line="240" w:lineRule="auto"/>
              <w:rPr>
                <w:rFonts w:ascii="Times New Roman" w:eastAsia="Times New Roman" w:hAnsi="Times New Roman" w:cs="Times New Roman"/>
                <w:sz w:val="24"/>
                <w:szCs w:val="24"/>
              </w:rPr>
            </w:pP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rPr>
              <w:t>READING SKILLS:</w:t>
            </w: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rPr>
              <w:t>Comprehension:</w:t>
            </w:r>
          </w:p>
          <w:p w:rsidR="002C206A" w:rsidRPr="002C206A" w:rsidRDefault="002C206A" w:rsidP="002C206A">
            <w:pPr>
              <w:numPr>
                <w:ilvl w:val="0"/>
                <w:numId w:val="7"/>
              </w:numPr>
              <w:spacing w:after="0" w:line="240" w:lineRule="auto"/>
              <w:textAlignment w:val="baseline"/>
              <w:rPr>
                <w:rFonts w:ascii="Arial" w:eastAsia="Times New Roman" w:hAnsi="Arial" w:cs="Arial"/>
                <w:color w:val="000000"/>
              </w:rPr>
            </w:pPr>
            <w:r w:rsidRPr="002C206A">
              <w:rPr>
                <w:rFonts w:ascii="Calibri" w:eastAsia="Times New Roman" w:hAnsi="Calibri" w:cs="Arial"/>
                <w:color w:val="000000"/>
              </w:rPr>
              <w:t>Identify main idea and supporting details (RI.3.2)</w:t>
            </w:r>
          </w:p>
          <w:p w:rsidR="002C206A" w:rsidRPr="002C206A" w:rsidRDefault="002C206A" w:rsidP="002C206A">
            <w:pPr>
              <w:numPr>
                <w:ilvl w:val="0"/>
                <w:numId w:val="7"/>
              </w:numPr>
              <w:spacing w:after="0" w:line="240" w:lineRule="auto"/>
              <w:textAlignment w:val="baseline"/>
              <w:rPr>
                <w:rFonts w:ascii="Arial" w:eastAsia="Times New Roman" w:hAnsi="Arial" w:cs="Arial"/>
                <w:color w:val="000000"/>
              </w:rPr>
            </w:pPr>
            <w:r w:rsidRPr="002C206A">
              <w:rPr>
                <w:rFonts w:ascii="Calibri" w:eastAsia="Times New Roman" w:hAnsi="Calibri" w:cs="Arial"/>
                <w:color w:val="000000"/>
              </w:rPr>
              <w:t xml:space="preserve">Draw conclusions </w:t>
            </w:r>
          </w:p>
          <w:p w:rsidR="002C206A" w:rsidRPr="002C206A" w:rsidRDefault="002C206A" w:rsidP="002C206A">
            <w:pPr>
              <w:numPr>
                <w:ilvl w:val="0"/>
                <w:numId w:val="7"/>
              </w:numPr>
              <w:spacing w:after="0" w:line="240" w:lineRule="auto"/>
              <w:textAlignment w:val="baseline"/>
              <w:rPr>
                <w:rFonts w:ascii="Arial" w:eastAsia="Times New Roman" w:hAnsi="Arial" w:cs="Arial"/>
                <w:color w:val="000000"/>
              </w:rPr>
            </w:pPr>
            <w:r w:rsidRPr="002C206A">
              <w:rPr>
                <w:rFonts w:ascii="Calibri" w:eastAsia="Times New Roman" w:hAnsi="Calibri" w:cs="Arial"/>
                <w:color w:val="000000"/>
              </w:rPr>
              <w:t xml:space="preserve">Visualizing </w:t>
            </w:r>
          </w:p>
          <w:p w:rsidR="002C206A" w:rsidRPr="002C206A" w:rsidRDefault="002C206A" w:rsidP="002C206A">
            <w:pPr>
              <w:spacing w:after="0" w:line="240" w:lineRule="auto"/>
              <w:rPr>
                <w:rFonts w:ascii="Times New Roman" w:eastAsia="Times New Roman" w:hAnsi="Times New Roman" w:cs="Times New Roman"/>
                <w:sz w:val="24"/>
                <w:szCs w:val="24"/>
              </w:rPr>
            </w:pP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rPr>
              <w:t>Word Study:</w:t>
            </w:r>
          </w:p>
          <w:p w:rsidR="002C206A" w:rsidRPr="002C206A" w:rsidRDefault="002C206A" w:rsidP="002C206A">
            <w:pPr>
              <w:numPr>
                <w:ilvl w:val="0"/>
                <w:numId w:val="8"/>
              </w:numPr>
              <w:spacing w:after="0" w:line="240" w:lineRule="auto"/>
              <w:textAlignment w:val="baseline"/>
              <w:rPr>
                <w:rFonts w:ascii="Arial" w:eastAsia="Times New Roman" w:hAnsi="Arial" w:cs="Arial"/>
                <w:color w:val="000000"/>
              </w:rPr>
            </w:pPr>
            <w:r w:rsidRPr="002C206A">
              <w:rPr>
                <w:rFonts w:ascii="Calibri" w:eastAsia="Times New Roman" w:hAnsi="Calibri" w:cs="Arial"/>
                <w:color w:val="000000"/>
              </w:rPr>
              <w:t>Word origins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 xml:space="preserve">Magazine article, books, and/or other resources (preferably with photos or illustrations) about an interesting nonfiction topic, self-stick notes, interactive whiteboard, mentor text: </w:t>
            </w:r>
            <w:r w:rsidRPr="002C206A">
              <w:rPr>
                <w:rFonts w:ascii="Calibri" w:eastAsia="Times New Roman" w:hAnsi="Calibri" w:cs="Times New Roman"/>
                <w:i/>
                <w:iCs/>
                <w:color w:val="000000"/>
              </w:rPr>
              <w:t xml:space="preserve">“Migrating Animals in the Sea” from Animal Migration, </w:t>
            </w:r>
            <w:r w:rsidRPr="002C206A">
              <w:rPr>
                <w:rFonts w:ascii="Calibri" w:eastAsia="Times New Roman" w:hAnsi="Calibri" w:cs="Times New Roman"/>
                <w:color w:val="000000"/>
              </w:rPr>
              <w:t xml:space="preserve">mentor text: “Migrating Animals in the Sky” form Animal Migration, chart paper and markers, writer’s notebooks, informational report features (BLM 1), informational report ideas evaluation chart (BLM 2), </w:t>
            </w:r>
            <w:r w:rsidRPr="002C206A">
              <w:rPr>
                <w:rFonts w:ascii="Calibri" w:eastAsia="Times New Roman" w:hAnsi="Calibri" w:cs="Times New Roman"/>
                <w:color w:val="000000"/>
              </w:rPr>
              <w:lastRenderedPageBreak/>
              <w:t xml:space="preserve">informational report research chart (BLM 3), nouns (BLM 4), informational report planning chart (BLM 6), adjectives (BLM 7), nouns (BLM 8), adjectives (BLM 9), commas in compound sentences (BLM 10), coordinating conjunctions (BLM 11), proofreading symbols (BLM) from additional resources, informational reports checklist (page 65), several book jackets from nonfiction books, </w:t>
            </w:r>
          </w:p>
        </w:tc>
      </w:tr>
      <w:tr w:rsidR="002C206A" w:rsidRPr="002C206A" w:rsidTr="002C206A">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lastRenderedPageBreak/>
              <w:t>Concepts Being Taught</w:t>
            </w:r>
          </w:p>
        </w:tc>
      </w:tr>
      <w:tr w:rsidR="002C206A" w:rsidRPr="002C206A" w:rsidTr="002C206A">
        <w:trPr>
          <w:trHeight w:val="4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Genre Knowledge:</w:t>
            </w:r>
          </w:p>
          <w:p w:rsidR="002C206A" w:rsidRPr="002C206A" w:rsidRDefault="002C206A" w:rsidP="002C206A">
            <w:pPr>
              <w:numPr>
                <w:ilvl w:val="0"/>
                <w:numId w:val="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Features of an Informational Report</w:t>
            </w:r>
          </w:p>
        </w:tc>
      </w:tr>
      <w:tr w:rsidR="002C206A" w:rsidRPr="002C206A" w:rsidTr="002C206A">
        <w:trPr>
          <w:trHeight w:val="1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Text Structure Focus:</w:t>
            </w:r>
          </w:p>
          <w:p w:rsidR="002C206A" w:rsidRPr="002C206A" w:rsidRDefault="002C206A" w:rsidP="002C206A">
            <w:pPr>
              <w:numPr>
                <w:ilvl w:val="0"/>
                <w:numId w:val="10"/>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Description</w:t>
            </w:r>
          </w:p>
        </w:tc>
      </w:tr>
      <w:tr w:rsidR="002C206A" w:rsidRPr="002C206A" w:rsidTr="002C206A">
        <w:trPr>
          <w:trHeight w:val="1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Process Writing:</w:t>
            </w:r>
          </w:p>
          <w:p w:rsidR="002C206A" w:rsidRPr="002C206A" w:rsidRDefault="002C206A" w:rsidP="002C206A">
            <w:pPr>
              <w:numPr>
                <w:ilvl w:val="0"/>
                <w:numId w:val="11"/>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 xml:space="preserve">Brainstorm </w:t>
            </w:r>
          </w:p>
          <w:p w:rsidR="002C206A" w:rsidRPr="002C206A" w:rsidRDefault="002C206A" w:rsidP="002C206A">
            <w:pPr>
              <w:numPr>
                <w:ilvl w:val="0"/>
                <w:numId w:val="11"/>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Narrow the Focus</w:t>
            </w:r>
          </w:p>
          <w:p w:rsidR="002C206A" w:rsidRPr="002C206A" w:rsidRDefault="002C206A" w:rsidP="002C206A">
            <w:pPr>
              <w:numPr>
                <w:ilvl w:val="0"/>
                <w:numId w:val="11"/>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Organize</w:t>
            </w:r>
          </w:p>
          <w:p w:rsidR="002C206A" w:rsidRPr="002C206A" w:rsidRDefault="002C206A" w:rsidP="002C206A">
            <w:pPr>
              <w:numPr>
                <w:ilvl w:val="0"/>
                <w:numId w:val="11"/>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Draft</w:t>
            </w:r>
          </w:p>
          <w:p w:rsidR="002C206A" w:rsidRPr="002C206A" w:rsidRDefault="002C206A" w:rsidP="002C206A">
            <w:pPr>
              <w:numPr>
                <w:ilvl w:val="0"/>
                <w:numId w:val="11"/>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Revise</w:t>
            </w:r>
          </w:p>
          <w:p w:rsidR="002C206A" w:rsidRPr="002C206A" w:rsidRDefault="002C206A" w:rsidP="002C206A">
            <w:pPr>
              <w:numPr>
                <w:ilvl w:val="0"/>
                <w:numId w:val="11"/>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Edit</w:t>
            </w:r>
          </w:p>
          <w:p w:rsidR="002C206A" w:rsidRPr="002C206A" w:rsidRDefault="002C206A" w:rsidP="002C206A">
            <w:pPr>
              <w:numPr>
                <w:ilvl w:val="0"/>
                <w:numId w:val="11"/>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 xml:space="preserve">Publish </w:t>
            </w:r>
          </w:p>
        </w:tc>
      </w:tr>
      <w:tr w:rsidR="002C206A" w:rsidRPr="002C206A" w:rsidTr="002C206A">
        <w:trPr>
          <w:trHeight w:val="1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Author’s Craft:</w:t>
            </w: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Sentence Structure:</w:t>
            </w:r>
          </w:p>
          <w:p w:rsidR="002C206A" w:rsidRPr="002C206A" w:rsidRDefault="002C206A" w:rsidP="002C206A">
            <w:pPr>
              <w:numPr>
                <w:ilvl w:val="0"/>
                <w:numId w:val="12"/>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Add detail</w:t>
            </w:r>
          </w:p>
          <w:p w:rsidR="002C206A" w:rsidRPr="002C206A" w:rsidRDefault="002C206A" w:rsidP="002C206A">
            <w:pPr>
              <w:numPr>
                <w:ilvl w:val="0"/>
                <w:numId w:val="12"/>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Combine sentences</w:t>
            </w:r>
          </w:p>
          <w:p w:rsidR="002C206A" w:rsidRPr="002C206A" w:rsidRDefault="002C206A" w:rsidP="002C206A">
            <w:pPr>
              <w:numPr>
                <w:ilvl w:val="0"/>
                <w:numId w:val="12"/>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Start with different words</w:t>
            </w: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Voice:</w:t>
            </w:r>
          </w:p>
          <w:p w:rsidR="002C206A" w:rsidRPr="002C206A" w:rsidRDefault="002C206A" w:rsidP="002C206A">
            <w:pPr>
              <w:numPr>
                <w:ilvl w:val="0"/>
                <w:numId w:val="13"/>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lastRenderedPageBreak/>
              <w:t>Develop a formal voice</w:t>
            </w: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Word Choice:</w:t>
            </w:r>
          </w:p>
          <w:p w:rsidR="002C206A" w:rsidRPr="002C206A" w:rsidRDefault="002C206A" w:rsidP="002C206A">
            <w:pPr>
              <w:numPr>
                <w:ilvl w:val="0"/>
                <w:numId w:val="14"/>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Use specific and accurate description words</w:t>
            </w:r>
          </w:p>
        </w:tc>
      </w:tr>
      <w:tr w:rsidR="002C206A" w:rsidRPr="002C206A" w:rsidTr="002C206A">
        <w:trPr>
          <w:trHeight w:val="1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lastRenderedPageBreak/>
              <w:t>Research:</w:t>
            </w:r>
          </w:p>
          <w:p w:rsidR="002C206A" w:rsidRPr="002C206A" w:rsidRDefault="002C206A" w:rsidP="002C206A">
            <w:pPr>
              <w:numPr>
                <w:ilvl w:val="0"/>
                <w:numId w:val="15"/>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Pose research questions and take notes</w:t>
            </w:r>
          </w:p>
          <w:p w:rsidR="002C206A" w:rsidRPr="002C206A" w:rsidRDefault="002C206A" w:rsidP="002C206A">
            <w:pPr>
              <w:numPr>
                <w:ilvl w:val="0"/>
                <w:numId w:val="15"/>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Organize information using cluster notes</w:t>
            </w:r>
          </w:p>
        </w:tc>
      </w:tr>
      <w:tr w:rsidR="002C206A" w:rsidRPr="002C206A" w:rsidTr="002C206A">
        <w:trPr>
          <w:trHeight w:val="1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Grammar:</w:t>
            </w:r>
          </w:p>
          <w:p w:rsidR="002C206A" w:rsidRPr="002C206A" w:rsidRDefault="002C206A" w:rsidP="002C206A">
            <w:pPr>
              <w:numPr>
                <w:ilvl w:val="0"/>
                <w:numId w:val="16"/>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Nouns</w:t>
            </w:r>
          </w:p>
          <w:p w:rsidR="002C206A" w:rsidRPr="002C206A" w:rsidRDefault="002C206A" w:rsidP="002C206A">
            <w:pPr>
              <w:numPr>
                <w:ilvl w:val="0"/>
                <w:numId w:val="16"/>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 xml:space="preserve">Adjectives </w:t>
            </w:r>
          </w:p>
        </w:tc>
      </w:tr>
      <w:tr w:rsidR="002C206A" w:rsidRPr="002C206A" w:rsidTr="002C206A">
        <w:trPr>
          <w:trHeight w:val="1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Conventions:</w:t>
            </w:r>
          </w:p>
          <w:p w:rsidR="002C206A" w:rsidRPr="002C206A" w:rsidRDefault="002C206A" w:rsidP="002C206A">
            <w:pPr>
              <w:numPr>
                <w:ilvl w:val="0"/>
                <w:numId w:val="17"/>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Commas in compound sentences</w:t>
            </w:r>
          </w:p>
          <w:p w:rsidR="002C206A" w:rsidRPr="002C206A" w:rsidRDefault="002C206A" w:rsidP="002C206A">
            <w:pPr>
              <w:numPr>
                <w:ilvl w:val="0"/>
                <w:numId w:val="17"/>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 xml:space="preserve">Coordinating conjunctions </w:t>
            </w:r>
          </w:p>
        </w:tc>
      </w:tr>
      <w:tr w:rsidR="002C206A" w:rsidRPr="002C206A" w:rsidTr="002C206A">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By the end of the unit students will be able to…</w:t>
            </w:r>
          </w:p>
        </w:tc>
      </w:tr>
      <w:tr w:rsidR="002C206A" w:rsidRPr="002C206A" w:rsidTr="002C206A">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numPr>
                <w:ilvl w:val="0"/>
                <w:numId w:val="18"/>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Use photographs, books, and magazine articles about a nonfiction topic they are interested in to make connections to that topic.</w:t>
            </w:r>
          </w:p>
          <w:p w:rsidR="002C206A" w:rsidRPr="002C206A" w:rsidRDefault="002C206A" w:rsidP="002C206A">
            <w:pPr>
              <w:numPr>
                <w:ilvl w:val="0"/>
                <w:numId w:val="18"/>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Share facts about a topic with a partner and discuss the process with the whole class</w:t>
            </w:r>
          </w:p>
          <w:p w:rsidR="002C206A" w:rsidRPr="002C206A" w:rsidRDefault="002C206A" w:rsidP="002C206A">
            <w:pPr>
              <w:numPr>
                <w:ilvl w:val="0"/>
                <w:numId w:val="18"/>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 xml:space="preserve">Listen to an interactive read aloud to learn that an informational report has: </w:t>
            </w:r>
          </w:p>
          <w:p w:rsidR="002C206A" w:rsidRPr="002C206A" w:rsidRDefault="002C206A" w:rsidP="002C206A">
            <w:pPr>
              <w:spacing w:after="0" w:line="240" w:lineRule="auto"/>
              <w:ind w:left="720"/>
              <w:rPr>
                <w:rFonts w:ascii="Times New Roman" w:eastAsia="Times New Roman" w:hAnsi="Times New Roman" w:cs="Times New Roman"/>
                <w:sz w:val="24"/>
                <w:szCs w:val="24"/>
              </w:rPr>
            </w:pPr>
            <w:r w:rsidRPr="002C206A">
              <w:rPr>
                <w:rFonts w:ascii="Calibri" w:eastAsia="Times New Roman" w:hAnsi="Calibri" w:cs="Times New Roman"/>
                <w:b/>
                <w:bCs/>
                <w:i/>
                <w:iCs/>
                <w:color w:val="000000"/>
                <w:sz w:val="24"/>
                <w:szCs w:val="24"/>
              </w:rPr>
              <w:t>*a strong lead or first sentence that hooks the reader</w:t>
            </w:r>
          </w:p>
          <w:p w:rsidR="002C206A" w:rsidRPr="002C206A" w:rsidRDefault="002C206A" w:rsidP="002C206A">
            <w:pPr>
              <w:spacing w:after="0" w:line="240" w:lineRule="auto"/>
              <w:ind w:left="720"/>
              <w:rPr>
                <w:rFonts w:ascii="Times New Roman" w:eastAsia="Times New Roman" w:hAnsi="Times New Roman" w:cs="Times New Roman"/>
                <w:sz w:val="24"/>
                <w:szCs w:val="24"/>
              </w:rPr>
            </w:pPr>
            <w:r w:rsidRPr="002C206A">
              <w:rPr>
                <w:rFonts w:ascii="Calibri" w:eastAsia="Times New Roman" w:hAnsi="Calibri" w:cs="Times New Roman"/>
                <w:b/>
                <w:bCs/>
                <w:i/>
                <w:iCs/>
                <w:color w:val="000000"/>
                <w:sz w:val="24"/>
                <w:szCs w:val="24"/>
              </w:rPr>
              <w:t>*graphics, such as maps and photographs with captions that tell about the graphic</w:t>
            </w:r>
          </w:p>
          <w:p w:rsidR="002C206A" w:rsidRPr="002C206A" w:rsidRDefault="002C206A" w:rsidP="002C206A">
            <w:pPr>
              <w:spacing w:after="0" w:line="240" w:lineRule="auto"/>
              <w:ind w:left="720"/>
              <w:rPr>
                <w:rFonts w:ascii="Times New Roman" w:eastAsia="Times New Roman" w:hAnsi="Times New Roman" w:cs="Times New Roman"/>
                <w:sz w:val="24"/>
                <w:szCs w:val="24"/>
              </w:rPr>
            </w:pPr>
            <w:r w:rsidRPr="002C206A">
              <w:rPr>
                <w:rFonts w:ascii="Calibri" w:eastAsia="Times New Roman" w:hAnsi="Calibri" w:cs="Times New Roman"/>
                <w:b/>
                <w:bCs/>
                <w:i/>
                <w:iCs/>
                <w:color w:val="000000"/>
                <w:sz w:val="24"/>
                <w:szCs w:val="24"/>
              </w:rPr>
              <w:t>*a strong ending that makes the reader think.</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Share personal responses to the informational report.</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 xml:space="preserve">Listen to an informational report read aloud to learn that an informational report: </w:t>
            </w:r>
            <w:r w:rsidRPr="002C206A">
              <w:rPr>
                <w:rFonts w:ascii="Calibri" w:eastAsia="Times New Roman" w:hAnsi="Calibri" w:cs="Arial"/>
                <w:b/>
                <w:bCs/>
                <w:i/>
                <w:iCs/>
                <w:color w:val="000000"/>
                <w:sz w:val="24"/>
                <w:szCs w:val="24"/>
              </w:rPr>
              <w:t>involves researching a topic and using accurate information in the report; presents information in a logical order; includes different perspectives, points of view, so readers can draw their own conclusions; and uses primary sources of information.</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Use personal knowledge and interests to brainstorm topics for writing an informational report.</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Work with a small group to brainstorm topics for writing an informational report.</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Work with a small group to brainstorm and discuss topic ideas</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Contribute to a class list of ideas for informational reports</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Identify informational report genre features to create a class anchor chart.</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Listen to an informational report mentor text and find the features of the genre in the text.</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Learn how to use idea evaluation questions to narrow the writing focus for an informational report.</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Work with a partner to evaluate their own informational report ideas using the questions; discuss the strategy and how they can use it in their own writing.</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Listen to an informational report excerpt and analyze the descriptive text structure and organization.</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lastRenderedPageBreak/>
              <w:t>Recognize the signal language writers use to write descriptive text.</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Learn what kind of questions make good research questions.</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Practice taking brief notes based on a research question.</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Discuss the importance of taking notes that answer the research question.</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Identify nouns that name people, places, animals, and things.</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Sort nouns by what they name: people, places, animals, or things.</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Learn about organizing notes into categories using cluster notes.</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Practice organizing notes into categories using cluster notes; discuss the importance of organizing notes into categories.</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Learn how to use an informational report planning chart to organize ideas for an informational report.</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Practice organizing their own ideas for an informational report on the planning chart; discuss how to apply the strategy to their independent writing.</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Learn how to vary sentence structure by adding detail.</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Practice varying sentence structure by adding detail; discuss how to apply this strategy to their independent writing.</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Learn how to visualize before writing a draft.</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Learn to use words to create visual details in writing.</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Identify adjectives.</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Identify the nouns that adjectives modify.</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Explain how adjectives make writing more interesting to read.</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Learn how conjunctions can be used to join two sentences into one longer, more interesting sentence.</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Practice varying sentence structure by using a conjunction to combine two sentences into one sentence; discuss how to apply this strategy to their independent writing.</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Learn that the voice in an informational report is formal and doesn’t include the writer’s personal thoughts.</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Practice writing voice in an informational text; discuss how to apply this strategy to their independent writing.</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Learn to use specific and accurate descriptive words in informational text.</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Practice including specific and accurate description words in informational text; discuss how to apply this strategy to their independent writing.</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Learn to vary sentence structure by varying the way sentences begin.</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Practice varying sentence structure using different words to begin sentences; discuss how to apply this strategy to their independent writing.</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Learn to revise an informational report to strengthen sentence fluency by varying sentence structure.</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Practice revising the sentence structures within a report excerpt; discuss how to apply this skill to their own independent writing.</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Learn how to edit an informational report for capitalization</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Edit practice sentences and share their edits with the class; discuss how they can apply this skill to their independent writing; discuss how to apply this skill to their independent writing.</w:t>
            </w:r>
          </w:p>
          <w:p w:rsidR="002C206A" w:rsidRPr="002C206A" w:rsidRDefault="002C206A" w:rsidP="002C206A">
            <w:pPr>
              <w:numPr>
                <w:ilvl w:val="0"/>
                <w:numId w:val="19"/>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lastRenderedPageBreak/>
              <w:t xml:space="preserve">Learn why authors include information about themselves; discuss the type of information provided; discuss how to apply this strategy to their own informational report. </w:t>
            </w:r>
          </w:p>
        </w:tc>
      </w:tr>
      <w:tr w:rsidR="002C206A" w:rsidRPr="002C206A" w:rsidTr="002C206A">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lastRenderedPageBreak/>
              <w:t>Mini Lesson Menu</w:t>
            </w:r>
          </w:p>
        </w:tc>
      </w:tr>
      <w:tr w:rsidR="002C206A" w:rsidRPr="002C206A" w:rsidTr="002C206A">
        <w:trPr>
          <w:trHeight w:val="240"/>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Look through a writer’s eyes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Introduce the Genre, p. 2</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Read aloud a mentor informational report part 1</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Introduce the Genre, p. 4</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Read aloud a mentor informational report part 2</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Introduce the genre, p. 6</w:t>
            </w:r>
          </w:p>
        </w:tc>
      </w:tr>
      <w:tr w:rsidR="002C206A" w:rsidRPr="002C206A" w:rsidTr="002C206A">
        <w:trPr>
          <w:trHeight w:val="780"/>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Use your own interests to brainstorm ideas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Model the writing process, p. 8</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Analyze the features of an informational report</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Introduce the genre, p. 10 (BLM 1)</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Evaluate your ideas to narrow the focus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 xml:space="preserve">Model the writing process, P. 12 </w:t>
            </w: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(BLM 2)</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Recognize and use the descriptive text structure</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Introduce the genre, p. 14</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Pose research questions and take notes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Research, p. 16 (BLM 3)</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 xml:space="preserve">Nouns </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Grammar and conventions, p. 18 (BLM 4)</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Organize information using cluster notes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Research, p. 20 (BLM 5)</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Organize your ideas using a planning chart</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Model the writing process, p. 22 (BLM 6)</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 xml:space="preserve">Vary sentence structure by adding detail </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Author’s Craft, p. 24</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Visualize before drafting</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Model the writing process, p. 26</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 xml:space="preserve">Adjectives </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Grammar and conventions, p. 28</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Vary sentence structure by combining sentences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Author’s craft, p. 30</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 xml:space="preserve">Nouns </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Grammar and conventions, p. 32 (BLM 8)</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Develop a formal voice</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Author’s craft, p. 34</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Use specific and accurate description words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Author’s craft, p. 36</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 xml:space="preserve">Vary sentences by starting with different words </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Author’s craft, p. 38</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Revise to vary sentence structure</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Model the writing process, p. 40</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 xml:space="preserve">Adjectives </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Grammar and conventions, p. 42 (BLM 9)</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Commas in compound sentences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Grammar and conventions, p. 44 (BLM 10)</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Coordinating conjunctions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Grammar and conventions, p. 46 (BLM 11)</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Edit for capitalization</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Model the writing process, p. 48</w:t>
            </w:r>
          </w:p>
        </w:tc>
      </w:tr>
      <w:tr w:rsidR="002C206A" w:rsidRPr="002C206A" w:rsidTr="002C206A">
        <w:trPr>
          <w:trHeight w:val="225"/>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Write an “About the Author” feature</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rPr>
              <w:t>Model the writing process, p. 50</w:t>
            </w:r>
          </w:p>
        </w:tc>
      </w:tr>
      <w:tr w:rsidR="002C206A" w:rsidRPr="002C206A" w:rsidTr="002C206A">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Strategic Supports for Students with Disabilities/ELLs</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 xml:space="preserve">Technology Supports/Resources </w:t>
            </w:r>
          </w:p>
        </w:tc>
      </w:tr>
      <w:tr w:rsidR="002C206A" w:rsidRPr="002C206A" w:rsidTr="002C206A">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lastRenderedPageBreak/>
              <w:t>See pages: 3, 5, 7, 9, 11, 13, 15, 17, 19, 21, 23, 25, 27, 29, 31, 33, 35, 37, 39, 41, 43, 45, 47, 49, 51</w:t>
            </w: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**More considerations are listed below for students with disabilities, ELL students, as well as, advanced students</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All resources for the BWW program may be found online at:</w:t>
            </w:r>
          </w:p>
          <w:p w:rsidR="002C206A" w:rsidRPr="002C206A" w:rsidRDefault="002C206A" w:rsidP="002C206A">
            <w:pPr>
              <w:spacing w:after="0" w:line="240" w:lineRule="auto"/>
              <w:rPr>
                <w:rFonts w:ascii="Times New Roman" w:eastAsia="Times New Roman" w:hAnsi="Times New Roman" w:cs="Times New Roman"/>
                <w:sz w:val="24"/>
                <w:szCs w:val="24"/>
              </w:rPr>
            </w:pPr>
            <w:hyperlink r:id="rId7" w:history="1">
              <w:r w:rsidRPr="002C206A">
                <w:rPr>
                  <w:rFonts w:ascii="Calibri" w:eastAsia="Times New Roman" w:hAnsi="Calibri" w:cs="Times New Roman"/>
                  <w:color w:val="0000FF"/>
                  <w:sz w:val="24"/>
                  <w:szCs w:val="24"/>
                  <w:u w:val="single"/>
                </w:rPr>
                <w:t>https://new.benchmarkuniverse.com</w:t>
              </w:r>
            </w:hyperlink>
            <w:r w:rsidRPr="002C206A">
              <w:rPr>
                <w:rFonts w:ascii="Calibri" w:eastAsia="Times New Roman" w:hAnsi="Calibri" w:cs="Times New Roman"/>
                <w:color w:val="000000"/>
                <w:sz w:val="24"/>
                <w:szCs w:val="24"/>
              </w:rPr>
              <w:t xml:space="preserve"> </w:t>
            </w:r>
          </w:p>
        </w:tc>
      </w:tr>
      <w:tr w:rsidR="002C206A" w:rsidRPr="002C206A" w:rsidTr="002C206A">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Questioning and Discussion Techniques</w:t>
            </w:r>
          </w:p>
        </w:tc>
      </w:tr>
      <w:tr w:rsidR="002C206A" w:rsidRPr="002C206A" w:rsidTr="002C206A">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PreK-K</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Grade 1</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Grade 2</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Grade 3</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Grades 4-5</w:t>
            </w:r>
          </w:p>
        </w:tc>
      </w:tr>
      <w:tr w:rsidR="002C206A" w:rsidRPr="002C206A" w:rsidTr="002C206A">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Turn and Talk:</w:t>
            </w:r>
          </w:p>
          <w:p w:rsidR="002C206A" w:rsidRPr="002C206A" w:rsidRDefault="002C206A" w:rsidP="002C206A">
            <w:pPr>
              <w:spacing w:after="0" w:line="240" w:lineRule="auto"/>
              <w:rPr>
                <w:rFonts w:ascii="Times New Roman" w:eastAsia="Times New Roman" w:hAnsi="Times New Roman" w:cs="Times New Roman"/>
                <w:sz w:val="24"/>
                <w:szCs w:val="24"/>
              </w:rPr>
            </w:pPr>
          </w:p>
          <w:p w:rsidR="002C206A" w:rsidRPr="002C206A" w:rsidRDefault="002C206A" w:rsidP="002C206A">
            <w:pPr>
              <w:spacing w:before="150" w:after="15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sz w:val="24"/>
                <w:szCs w:val="24"/>
                <w:shd w:val="clear" w:color="auto" w:fill="FAFAFA"/>
              </w:rPr>
              <w:t>How to Use</w:t>
            </w: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333333"/>
                <w:sz w:val="24"/>
                <w:szCs w:val="24"/>
                <w:shd w:val="clear" w:color="auto" w:fill="FAFAFA"/>
              </w:rPr>
              <w:t>1. Question</w:t>
            </w:r>
          </w:p>
          <w:p w:rsidR="002C206A" w:rsidRPr="002C206A" w:rsidRDefault="002C206A" w:rsidP="002C206A">
            <w:pPr>
              <w:spacing w:after="150" w:line="240" w:lineRule="auto"/>
              <w:rPr>
                <w:rFonts w:ascii="Times New Roman" w:eastAsia="Times New Roman" w:hAnsi="Times New Roman" w:cs="Times New Roman"/>
                <w:sz w:val="24"/>
                <w:szCs w:val="24"/>
              </w:rPr>
            </w:pPr>
            <w:r w:rsidRPr="002C206A">
              <w:rPr>
                <w:rFonts w:ascii="Calibri" w:eastAsia="Times New Roman" w:hAnsi="Calibri" w:cs="Times New Roman"/>
                <w:color w:val="333333"/>
                <w:sz w:val="24"/>
                <w:szCs w:val="24"/>
                <w:shd w:val="clear" w:color="auto" w:fill="FAFAFA"/>
              </w:rPr>
              <w:t>Pose a question or prompt for students to discuss and tell them how much time they will have. A one-to-two minute discussion is most productive.</w:t>
            </w: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333333"/>
                <w:sz w:val="24"/>
                <w:szCs w:val="24"/>
                <w:shd w:val="clear" w:color="auto" w:fill="FAFAFA"/>
              </w:rPr>
              <w:t>2. Turn</w:t>
            </w:r>
          </w:p>
          <w:p w:rsidR="002C206A" w:rsidRPr="002C206A" w:rsidRDefault="002C206A" w:rsidP="002C206A">
            <w:pPr>
              <w:spacing w:after="150" w:line="240" w:lineRule="auto"/>
              <w:rPr>
                <w:rFonts w:ascii="Times New Roman" w:eastAsia="Times New Roman" w:hAnsi="Times New Roman" w:cs="Times New Roman"/>
                <w:sz w:val="24"/>
                <w:szCs w:val="24"/>
              </w:rPr>
            </w:pPr>
            <w:r w:rsidRPr="002C206A">
              <w:rPr>
                <w:rFonts w:ascii="Calibri" w:eastAsia="Times New Roman" w:hAnsi="Calibri" w:cs="Times New Roman"/>
                <w:color w:val="333333"/>
                <w:sz w:val="24"/>
                <w:szCs w:val="24"/>
                <w:shd w:val="clear" w:color="auto" w:fill="FAFAFA"/>
              </w:rPr>
              <w:t>Have students turn to a specific partner. Pair students using </w:t>
            </w:r>
            <w:r w:rsidRPr="002C206A">
              <w:rPr>
                <w:rFonts w:ascii="Calibri" w:eastAsia="Times New Roman" w:hAnsi="Calibri" w:cs="Times New Roman"/>
                <w:i/>
                <w:iCs/>
                <w:color w:val="333333"/>
                <w:sz w:val="24"/>
                <w:szCs w:val="24"/>
                <w:shd w:val="clear" w:color="auto" w:fill="FAFAFA"/>
              </w:rPr>
              <w:t>Eyeball Partners, Shoulder Partners, or Clock Partners </w:t>
            </w:r>
            <w:r w:rsidRPr="002C206A">
              <w:rPr>
                <w:rFonts w:ascii="Calibri" w:eastAsia="Times New Roman" w:hAnsi="Calibri" w:cs="Times New Roman"/>
                <w:color w:val="333333"/>
                <w:sz w:val="24"/>
                <w:szCs w:val="24"/>
                <w:shd w:val="clear" w:color="auto" w:fill="FAFAFA"/>
              </w:rPr>
              <w:t>(see variations below). Partner assignments should be set up beforehand so that students can quickly and easily pair up.</w:t>
            </w: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333333"/>
                <w:sz w:val="24"/>
                <w:szCs w:val="24"/>
                <w:shd w:val="clear" w:color="auto" w:fill="FAFAFA"/>
              </w:rPr>
              <w:lastRenderedPageBreak/>
              <w:t>3. Talk</w:t>
            </w:r>
          </w:p>
          <w:p w:rsidR="002C206A" w:rsidRPr="002C206A" w:rsidRDefault="002C206A" w:rsidP="002C206A">
            <w:pPr>
              <w:spacing w:after="150" w:line="240" w:lineRule="auto"/>
              <w:rPr>
                <w:rFonts w:ascii="Times New Roman" w:eastAsia="Times New Roman" w:hAnsi="Times New Roman" w:cs="Times New Roman"/>
                <w:sz w:val="24"/>
                <w:szCs w:val="24"/>
              </w:rPr>
            </w:pPr>
            <w:r w:rsidRPr="002C206A">
              <w:rPr>
                <w:rFonts w:ascii="Calibri" w:eastAsia="Times New Roman" w:hAnsi="Calibri" w:cs="Times New Roman"/>
                <w:color w:val="333333"/>
                <w:sz w:val="24"/>
                <w:szCs w:val="24"/>
                <w:shd w:val="clear" w:color="auto" w:fill="FAFAFA"/>
              </w:rPr>
              <w:t>Set a timer for the allotted time, and have students begin discussing the assigned question or prompt. When time is up, ask partners to share out thoughts and ideas from their discussion.</w:t>
            </w:r>
          </w:p>
          <w:p w:rsidR="002C206A" w:rsidRPr="002C206A" w:rsidRDefault="002C206A" w:rsidP="002C206A">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lastRenderedPageBreak/>
              <w:t>Think-Pair-Share:</w:t>
            </w:r>
          </w:p>
          <w:p w:rsidR="002C206A" w:rsidRPr="002C206A" w:rsidRDefault="002C206A" w:rsidP="002C206A">
            <w:pPr>
              <w:spacing w:after="240" w:line="240" w:lineRule="auto"/>
              <w:rPr>
                <w:rFonts w:ascii="Times New Roman" w:eastAsia="Times New Roman" w:hAnsi="Times New Roman" w:cs="Times New Roman"/>
                <w:sz w:val="24"/>
                <w:szCs w:val="24"/>
              </w:rPr>
            </w:pP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Teacher gives direction to students.  Students formulate individual response, and then turn to a partner to share their answers.  Teacher calls on several random pairs to share their answers with the class.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Think-Pair-Square:</w:t>
            </w:r>
          </w:p>
          <w:p w:rsidR="002C206A" w:rsidRPr="002C206A" w:rsidRDefault="002C206A" w:rsidP="002C206A">
            <w:pPr>
              <w:spacing w:after="240" w:line="240" w:lineRule="auto"/>
              <w:rPr>
                <w:rFonts w:ascii="Times New Roman" w:eastAsia="Times New Roman" w:hAnsi="Times New Roman" w:cs="Times New Roman"/>
                <w:sz w:val="24"/>
                <w:szCs w:val="24"/>
              </w:rPr>
            </w:pP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i/>
                <w:iCs/>
                <w:color w:val="000000"/>
                <w:sz w:val="24"/>
                <w:szCs w:val="24"/>
              </w:rPr>
              <w:t xml:space="preserve">Think-Pair-Share-Square </w:t>
            </w:r>
            <w:r w:rsidRPr="002C206A">
              <w:rPr>
                <w:rFonts w:ascii="Calibri" w:eastAsia="Times New Roman" w:hAnsi="Calibri" w:cs="Times New Roman"/>
                <w:color w:val="000000"/>
                <w:sz w:val="24"/>
                <w:szCs w:val="24"/>
              </w:rPr>
              <w:t>is a communicative strategy that encourages metacognitive reflection, analysis, cross-articulation, and targeted language use within a specific context and content area.</w:t>
            </w:r>
          </w:p>
          <w:p w:rsidR="002C206A" w:rsidRPr="002C206A" w:rsidRDefault="002C206A" w:rsidP="002C206A">
            <w:pPr>
              <w:spacing w:after="0" w:line="240" w:lineRule="auto"/>
              <w:rPr>
                <w:rFonts w:ascii="Times New Roman" w:eastAsia="Times New Roman" w:hAnsi="Times New Roman" w:cs="Times New Roman"/>
                <w:sz w:val="24"/>
                <w:szCs w:val="24"/>
              </w:rPr>
            </w:pP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sz w:val="24"/>
                <w:szCs w:val="24"/>
              </w:rPr>
              <w:t xml:space="preserve">How do I implement </w:t>
            </w:r>
            <w:r w:rsidRPr="002C206A">
              <w:rPr>
                <w:rFonts w:ascii="Calibri" w:eastAsia="Times New Roman" w:hAnsi="Calibri" w:cs="Times New Roman"/>
                <w:b/>
                <w:bCs/>
                <w:i/>
                <w:iCs/>
                <w:color w:val="000000"/>
                <w:sz w:val="24"/>
                <w:szCs w:val="24"/>
              </w:rPr>
              <w:t xml:space="preserve">Think-Pair-Share-Square </w:t>
            </w:r>
            <w:r w:rsidRPr="002C206A">
              <w:rPr>
                <w:rFonts w:ascii="Calibri" w:eastAsia="Times New Roman" w:hAnsi="Calibri" w:cs="Times New Roman"/>
                <w:b/>
                <w:bCs/>
                <w:color w:val="000000"/>
                <w:sz w:val="24"/>
                <w:szCs w:val="24"/>
              </w:rPr>
              <w:t xml:space="preserve">in the classroom?: </w:t>
            </w:r>
          </w:p>
          <w:p w:rsidR="002C206A" w:rsidRPr="002C206A" w:rsidRDefault="002C206A" w:rsidP="002C206A">
            <w:pPr>
              <w:spacing w:after="52"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 xml:space="preserve">1. The teacher poses a question/topic/theme to a whole group of students situated in collaborative group arrangement of 4 or 6. </w:t>
            </w:r>
          </w:p>
          <w:p w:rsidR="002C206A" w:rsidRPr="002C206A" w:rsidRDefault="002C206A" w:rsidP="002C206A">
            <w:pPr>
              <w:spacing w:after="52"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 xml:space="preserve">2. The students first “Think” of the prompt/topic/theme proposed by the facilitator/teacher </w:t>
            </w:r>
          </w:p>
          <w:p w:rsidR="002C206A" w:rsidRPr="002C206A" w:rsidRDefault="002C206A" w:rsidP="002C206A">
            <w:pPr>
              <w:spacing w:after="52"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 xml:space="preserve">3. Then the students select a “Buddy” from their assigned group and provide that </w:t>
            </w:r>
            <w:r w:rsidRPr="002C206A">
              <w:rPr>
                <w:rFonts w:ascii="Calibri" w:eastAsia="Times New Roman" w:hAnsi="Calibri" w:cs="Times New Roman"/>
                <w:color w:val="000000"/>
                <w:sz w:val="24"/>
                <w:szCs w:val="24"/>
              </w:rPr>
              <w:lastRenderedPageBreak/>
              <w:t xml:space="preserve">individual a reflective thought of the question/topic/theme, while the “Buddy” listens attentively. </w:t>
            </w:r>
          </w:p>
          <w:p w:rsidR="002C206A" w:rsidRPr="002C206A" w:rsidRDefault="002C206A" w:rsidP="002C206A">
            <w:pPr>
              <w:spacing w:after="52"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 xml:space="preserve">4. The “Buddy” responds by sharing his/her reflective thought in the same fashion, while the first “Buddy” listens attentively. </w:t>
            </w:r>
          </w:p>
          <w:p w:rsidR="002C206A" w:rsidRPr="002C206A" w:rsidRDefault="002C206A" w:rsidP="002C206A">
            <w:pPr>
              <w:spacing w:after="52"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 xml:space="preserve">5. Then each of the “Buddies” find a new “Buddy” (within their groups) and they repeat steps 1-4. </w:t>
            </w:r>
          </w:p>
          <w:p w:rsidR="002C206A" w:rsidRPr="002C206A" w:rsidRDefault="002C206A" w:rsidP="002C206A">
            <w:pPr>
              <w:spacing w:after="52"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 xml:space="preserve">6. Finally, the facilitator/teacher ensues into a Whole Group Share, asking “Buddies” to volunteer reflective responses they heard from either of their “Buddies” while they listened attentively. </w:t>
            </w: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 xml:space="preserve">7. The facilitator/teacher asks the students to use the following language function and form to share their reflective response they heard. </w:t>
            </w: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 xml:space="preserve">8. The participant/teacher notes responses on a chart paper/whiteboard/smart board/overhead transparency. </w:t>
            </w:r>
          </w:p>
          <w:p w:rsidR="002C206A" w:rsidRPr="002C206A" w:rsidRDefault="002C206A" w:rsidP="002C206A">
            <w:pPr>
              <w:spacing w:after="0" w:line="240" w:lineRule="auto"/>
              <w:rPr>
                <w:rFonts w:ascii="Times New Roman" w:eastAsia="Times New Roman" w:hAnsi="Times New Roman" w:cs="Times New Roman"/>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lastRenderedPageBreak/>
              <w:t>Numbered Heads Together:</w:t>
            </w:r>
          </w:p>
          <w:p w:rsidR="002C206A" w:rsidRPr="002C206A" w:rsidRDefault="002C206A" w:rsidP="002C206A">
            <w:pPr>
              <w:spacing w:after="0" w:line="240" w:lineRule="auto"/>
              <w:rPr>
                <w:rFonts w:ascii="Times New Roman" w:eastAsia="Times New Roman" w:hAnsi="Times New Roman" w:cs="Times New Roman"/>
                <w:sz w:val="24"/>
                <w:szCs w:val="24"/>
              </w:rPr>
            </w:pP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Students sit in groups and each group member is given a number.  The teacher poses a problem and all four students discuss.  The teacher calls a number and that student is responsible for sharing for the group.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Socratic Seminar:</w:t>
            </w:r>
          </w:p>
          <w:p w:rsidR="002C206A" w:rsidRPr="002C206A" w:rsidRDefault="002C206A" w:rsidP="002C206A">
            <w:pPr>
              <w:spacing w:after="240" w:line="240" w:lineRule="auto"/>
              <w:rPr>
                <w:rFonts w:ascii="Times New Roman" w:eastAsia="Times New Roman" w:hAnsi="Times New Roman" w:cs="Times New Roman"/>
                <w:sz w:val="24"/>
                <w:szCs w:val="24"/>
              </w:rPr>
            </w:pP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Students ask questions of one another about an essential question, topic, or selected text.  The questions initiate a conversation that continues with a series of responses and additional questions.</w:t>
            </w:r>
          </w:p>
        </w:tc>
      </w:tr>
    </w:tbl>
    <w:p w:rsidR="002C206A" w:rsidRPr="002C206A" w:rsidRDefault="002C206A" w:rsidP="002C206A">
      <w:pPr>
        <w:spacing w:after="240" w:line="240" w:lineRule="auto"/>
        <w:rPr>
          <w:rFonts w:ascii="Times New Roman" w:eastAsia="Times New Roman" w:hAnsi="Times New Roman" w:cs="Times New Roman"/>
          <w:sz w:val="24"/>
          <w:szCs w:val="24"/>
        </w:rPr>
      </w:pPr>
      <w:r w:rsidRPr="002C206A">
        <w:rPr>
          <w:rFonts w:ascii="Times New Roman" w:eastAsia="Times New Roman" w:hAnsi="Times New Roman" w:cs="Times New Roman"/>
          <w:sz w:val="24"/>
          <w:szCs w:val="24"/>
        </w:rPr>
        <w:lastRenderedPageBreak/>
        <w:br/>
      </w:r>
      <w:r w:rsidRPr="002C206A">
        <w:rPr>
          <w:rFonts w:ascii="Times New Roman" w:eastAsia="Times New Roman" w:hAnsi="Times New Roman" w:cs="Times New Roman"/>
          <w:sz w:val="24"/>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4926"/>
        <w:gridCol w:w="3901"/>
        <w:gridCol w:w="5557"/>
      </w:tblGrid>
      <w:tr w:rsidR="002C206A" w:rsidRPr="002C206A" w:rsidTr="002C206A">
        <w:tc>
          <w:tcPr>
            <w:tcW w:w="0" w:type="auto"/>
            <w:gridSpan w:val="3"/>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color w:val="000000"/>
                <w:sz w:val="36"/>
                <w:szCs w:val="36"/>
              </w:rPr>
              <w:lastRenderedPageBreak/>
              <w:t>General Considerations for Students with…</w:t>
            </w:r>
          </w:p>
        </w:tc>
      </w:tr>
      <w:tr w:rsidR="002C206A" w:rsidRPr="002C206A" w:rsidTr="002C206A">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Students with Special Needs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4"/>
                <w:szCs w:val="24"/>
              </w:rPr>
              <w:t>Advanced Learners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2C206A" w:rsidRPr="002C206A" w:rsidRDefault="002C206A" w:rsidP="002C206A">
            <w:pPr>
              <w:spacing w:after="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24"/>
                <w:szCs w:val="24"/>
              </w:rPr>
              <w:t>English Language Learners</w:t>
            </w:r>
          </w:p>
        </w:tc>
      </w:tr>
      <w:tr w:rsidR="002C206A" w:rsidRPr="002C206A" w:rsidTr="002C206A">
        <w:trPr>
          <w:trHeight w:val="1155"/>
        </w:trPr>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2C206A" w:rsidRPr="002C206A" w:rsidRDefault="002C206A" w:rsidP="002C206A">
            <w:pPr>
              <w:numPr>
                <w:ilvl w:val="0"/>
                <w:numId w:val="20"/>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Give students opportunities to verbalize experiences and their understanding of concepts.</w:t>
            </w:r>
          </w:p>
          <w:p w:rsidR="002C206A" w:rsidRPr="002C206A" w:rsidRDefault="002C206A" w:rsidP="002C206A">
            <w:pPr>
              <w:numPr>
                <w:ilvl w:val="0"/>
                <w:numId w:val="20"/>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Outline basic goals for units, inserting and defining specific vocabulary.</w:t>
            </w:r>
          </w:p>
          <w:p w:rsidR="002C206A" w:rsidRPr="002C206A" w:rsidRDefault="002C206A" w:rsidP="002C206A">
            <w:pPr>
              <w:numPr>
                <w:ilvl w:val="0"/>
                <w:numId w:val="20"/>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Repeat concepts presented in various modalities.</w:t>
            </w:r>
          </w:p>
          <w:p w:rsidR="002C206A" w:rsidRPr="002C206A" w:rsidRDefault="002C206A" w:rsidP="002C206A">
            <w:pPr>
              <w:numPr>
                <w:ilvl w:val="0"/>
                <w:numId w:val="20"/>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Provide leveled books (high interest/low-level) that lower readers can access of same concept being taught.</w:t>
            </w:r>
          </w:p>
          <w:p w:rsidR="002C206A" w:rsidRPr="002C206A" w:rsidRDefault="002C206A" w:rsidP="002C206A">
            <w:pPr>
              <w:numPr>
                <w:ilvl w:val="0"/>
                <w:numId w:val="20"/>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Allow opportunities to demonstrate knowledge in different ways (for example: verbally, visually, use of technology).</w:t>
            </w:r>
          </w:p>
          <w:p w:rsidR="002C206A" w:rsidRPr="002C206A" w:rsidRDefault="002C206A" w:rsidP="002C206A">
            <w:pPr>
              <w:numPr>
                <w:ilvl w:val="0"/>
                <w:numId w:val="20"/>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Use technology and/or multimedia during learning process.</w:t>
            </w:r>
          </w:p>
          <w:p w:rsidR="002C206A" w:rsidRPr="002C206A" w:rsidRDefault="002C206A" w:rsidP="002C206A">
            <w:pPr>
              <w:numPr>
                <w:ilvl w:val="0"/>
                <w:numId w:val="20"/>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Differentiate and provide flexible choices of learning tasks.</w:t>
            </w:r>
          </w:p>
          <w:p w:rsidR="002C206A" w:rsidRPr="002C206A" w:rsidRDefault="002C206A" w:rsidP="002C206A">
            <w:pPr>
              <w:numPr>
                <w:ilvl w:val="0"/>
                <w:numId w:val="20"/>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Provide models for finished products.</w:t>
            </w:r>
          </w:p>
        </w:tc>
        <w:tc>
          <w:tcPr>
            <w:tcW w:w="0" w:type="auto"/>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Grades K-1:</w:t>
            </w: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Recommended strategies for addressing the learning needs of advanced students:</w:t>
            </w:r>
          </w:p>
          <w:p w:rsidR="002C206A" w:rsidRPr="002C206A" w:rsidRDefault="002C206A" w:rsidP="002C206A">
            <w:pPr>
              <w:numPr>
                <w:ilvl w:val="0"/>
                <w:numId w:val="21"/>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2C206A" w:rsidRPr="002C206A" w:rsidRDefault="002C206A" w:rsidP="002C206A">
            <w:pPr>
              <w:numPr>
                <w:ilvl w:val="0"/>
                <w:numId w:val="21"/>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2C206A" w:rsidRPr="002C206A" w:rsidRDefault="002C206A" w:rsidP="002C206A">
            <w:pPr>
              <w:numPr>
                <w:ilvl w:val="0"/>
                <w:numId w:val="21"/>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Provide books and other resources at a higher level of sophistication and/or reading level.</w:t>
            </w:r>
          </w:p>
          <w:p w:rsidR="002C206A" w:rsidRPr="002C206A" w:rsidRDefault="002C206A" w:rsidP="002C206A">
            <w:pPr>
              <w:numPr>
                <w:ilvl w:val="0"/>
                <w:numId w:val="21"/>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2C206A" w:rsidRPr="002C206A" w:rsidRDefault="002C206A" w:rsidP="002C206A">
            <w:pPr>
              <w:numPr>
                <w:ilvl w:val="0"/>
                <w:numId w:val="21"/>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 xml:space="preserve">Provide simulations and/or opportunities to apply new concepts of the unit within </w:t>
            </w:r>
            <w:r w:rsidRPr="002C206A">
              <w:rPr>
                <w:rFonts w:ascii="Calibri" w:eastAsia="Times New Roman" w:hAnsi="Calibri" w:cs="Arial"/>
                <w:color w:val="000000"/>
                <w:sz w:val="24"/>
                <w:szCs w:val="24"/>
              </w:rPr>
              <w:lastRenderedPageBreak/>
              <w:t>the classroom, school and/or community.</w:t>
            </w:r>
          </w:p>
          <w:p w:rsidR="002C206A" w:rsidRPr="002C206A" w:rsidRDefault="002C206A" w:rsidP="002C206A">
            <w:pPr>
              <w:numPr>
                <w:ilvl w:val="0"/>
                <w:numId w:val="21"/>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Provide consistent opportunities to work at the higher level of Bloom’s taxonomy: analysis, synthesis, evaluation and/or creativity.</w:t>
            </w:r>
          </w:p>
          <w:p w:rsidR="002C206A" w:rsidRPr="002C206A" w:rsidRDefault="002C206A" w:rsidP="002C206A">
            <w:pPr>
              <w:numPr>
                <w:ilvl w:val="0"/>
                <w:numId w:val="21"/>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2C206A" w:rsidRPr="002C206A" w:rsidRDefault="002C206A" w:rsidP="002C206A">
            <w:pPr>
              <w:numPr>
                <w:ilvl w:val="0"/>
                <w:numId w:val="21"/>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2C206A" w:rsidRPr="002C206A" w:rsidRDefault="002C206A" w:rsidP="002C206A">
            <w:pPr>
              <w:spacing w:after="0" w:line="240" w:lineRule="auto"/>
              <w:rPr>
                <w:rFonts w:ascii="Times New Roman" w:eastAsia="Times New Roman" w:hAnsi="Times New Roman" w:cs="Times New Roman"/>
                <w:sz w:val="24"/>
                <w:szCs w:val="24"/>
              </w:rPr>
            </w:pPr>
          </w:p>
        </w:tc>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lastRenderedPageBreak/>
              <w:t>Planning Instruction for English Language Learners:</w:t>
            </w:r>
          </w:p>
          <w:p w:rsidR="002C206A" w:rsidRPr="002C206A" w:rsidRDefault="002C206A" w:rsidP="002C206A">
            <w:pPr>
              <w:numPr>
                <w:ilvl w:val="0"/>
                <w:numId w:val="22"/>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b/>
                <w:bCs/>
                <w:i/>
                <w:iCs/>
                <w:color w:val="000000"/>
                <w:sz w:val="24"/>
                <w:szCs w:val="24"/>
              </w:rPr>
              <w:t>Make connections to students’ background knowledge.</w:t>
            </w:r>
            <w:r w:rsidRPr="002C206A">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2C206A">
              <w:rPr>
                <w:rFonts w:ascii="Calibri" w:eastAsia="Times New Roman" w:hAnsi="Calibri" w:cs="Arial"/>
                <w:b/>
                <w:bCs/>
                <w:i/>
                <w:iCs/>
                <w:color w:val="000000"/>
                <w:sz w:val="24"/>
                <w:szCs w:val="24"/>
              </w:rPr>
              <w:t>Teach the text backwards:  by building context first, working through conceptual vocabulary and then reading the text.</w:t>
            </w:r>
          </w:p>
          <w:p w:rsidR="002C206A" w:rsidRPr="002C206A" w:rsidRDefault="002C206A" w:rsidP="002C206A">
            <w:pPr>
              <w:numPr>
                <w:ilvl w:val="0"/>
                <w:numId w:val="22"/>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b/>
                <w:bCs/>
                <w:i/>
                <w:iCs/>
                <w:color w:val="000000"/>
                <w:sz w:val="24"/>
                <w:szCs w:val="24"/>
              </w:rPr>
              <w:t xml:space="preserve">Increase Comprehension: </w:t>
            </w:r>
            <w:r w:rsidRPr="002C206A">
              <w:rPr>
                <w:rFonts w:ascii="Calibri" w:eastAsia="Times New Roman" w:hAnsi="Calibri"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2C206A" w:rsidRPr="002C206A" w:rsidRDefault="002C206A" w:rsidP="002C206A">
            <w:pPr>
              <w:numPr>
                <w:ilvl w:val="0"/>
                <w:numId w:val="22"/>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b/>
                <w:bCs/>
                <w:i/>
                <w:iCs/>
                <w:color w:val="000000"/>
                <w:sz w:val="24"/>
                <w:szCs w:val="24"/>
              </w:rPr>
              <w:t xml:space="preserve">Increase student-to-student interactions: </w:t>
            </w:r>
            <w:r w:rsidRPr="002C206A">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2C206A" w:rsidRPr="002C206A" w:rsidRDefault="002C206A" w:rsidP="002C206A">
            <w:pPr>
              <w:numPr>
                <w:ilvl w:val="0"/>
                <w:numId w:val="22"/>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b/>
                <w:bCs/>
                <w:i/>
                <w:iCs/>
                <w:color w:val="000000"/>
                <w:sz w:val="24"/>
                <w:szCs w:val="24"/>
              </w:rPr>
              <w:t xml:space="preserve">Increase higher order thinking and the use of learning strategies: </w:t>
            </w:r>
            <w:r w:rsidRPr="002C206A">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2C206A">
              <w:rPr>
                <w:rFonts w:ascii="Calibri" w:eastAsia="Times New Roman" w:hAnsi="Calibri" w:cs="Arial"/>
                <w:b/>
                <w:bCs/>
                <w:i/>
                <w:iCs/>
                <w:color w:val="000000"/>
                <w:sz w:val="24"/>
                <w:szCs w:val="24"/>
              </w:rPr>
              <w:t>questioning, summarizing, observing similarities and differences, use of native language to process, and focus on message rather over form</w:t>
            </w:r>
            <w:r w:rsidRPr="002C206A">
              <w:rPr>
                <w:rFonts w:ascii="Calibri" w:eastAsia="Times New Roman" w:hAnsi="Calibri" w:cs="Arial"/>
                <w:color w:val="000000"/>
                <w:sz w:val="24"/>
                <w:szCs w:val="24"/>
              </w:rPr>
              <w:t>.</w:t>
            </w:r>
          </w:p>
          <w:p w:rsidR="002C206A" w:rsidRPr="002C206A" w:rsidRDefault="002C206A" w:rsidP="002C206A">
            <w:pPr>
              <w:numPr>
                <w:ilvl w:val="0"/>
                <w:numId w:val="22"/>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b/>
                <w:bCs/>
                <w:i/>
                <w:iCs/>
                <w:color w:val="000000"/>
                <w:sz w:val="24"/>
                <w:szCs w:val="24"/>
              </w:rPr>
              <w:lastRenderedPageBreak/>
              <w:t>Additional Considerations:</w:t>
            </w:r>
            <w:r w:rsidRPr="002C206A">
              <w:rPr>
                <w:rFonts w:ascii="Calibri" w:eastAsia="Times New Roman" w:hAnsi="Calibri" w:cs="Arial"/>
                <w:color w:val="000000"/>
                <w:sz w:val="24"/>
                <w:szCs w:val="24"/>
              </w:rPr>
              <w:t xml:space="preserve"> Language objectives are essential in addition to content objectives</w:t>
            </w:r>
            <w:r w:rsidRPr="002C206A">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2C206A" w:rsidRPr="002C206A" w:rsidTr="002C206A">
        <w:trPr>
          <w:trHeight w:val="5220"/>
        </w:trPr>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2C206A" w:rsidRPr="002C206A" w:rsidRDefault="002C206A" w:rsidP="002C206A">
            <w:pPr>
              <w:spacing w:after="0" w:line="240" w:lineRule="auto"/>
              <w:rPr>
                <w:rFonts w:ascii="Arial" w:eastAsia="Times New Roman" w:hAnsi="Arial" w:cs="Arial"/>
                <w:color w:val="000000"/>
                <w:sz w:val="24"/>
                <w:szCs w:val="24"/>
              </w:rPr>
            </w:pP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Grade 2-5:</w:t>
            </w:r>
          </w:p>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color w:val="000000"/>
                <w:sz w:val="24"/>
                <w:szCs w:val="24"/>
              </w:rPr>
              <w:t>Recommended strategies for addressing the learning needs of advanced students:</w:t>
            </w:r>
          </w:p>
          <w:p w:rsidR="002C206A" w:rsidRPr="002C206A" w:rsidRDefault="002C206A" w:rsidP="002C206A">
            <w:pPr>
              <w:numPr>
                <w:ilvl w:val="0"/>
                <w:numId w:val="23"/>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2C206A" w:rsidRPr="002C206A" w:rsidRDefault="002C206A" w:rsidP="002C206A">
            <w:pPr>
              <w:numPr>
                <w:ilvl w:val="0"/>
                <w:numId w:val="23"/>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2C206A" w:rsidRPr="002C206A" w:rsidRDefault="002C206A" w:rsidP="002C206A">
            <w:pPr>
              <w:numPr>
                <w:ilvl w:val="0"/>
                <w:numId w:val="23"/>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Provide books and other resources at a higher level of sophistication and/or reading level.</w:t>
            </w:r>
          </w:p>
          <w:p w:rsidR="002C206A" w:rsidRPr="002C206A" w:rsidRDefault="002C206A" w:rsidP="002C206A">
            <w:pPr>
              <w:numPr>
                <w:ilvl w:val="0"/>
                <w:numId w:val="23"/>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2C206A" w:rsidRPr="002C206A" w:rsidRDefault="002C206A" w:rsidP="002C206A">
            <w:pPr>
              <w:numPr>
                <w:ilvl w:val="0"/>
                <w:numId w:val="23"/>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Provide simulations and/or opportunities to apply new concepts of the unit within the classroom, school and/or community.</w:t>
            </w:r>
          </w:p>
          <w:p w:rsidR="002C206A" w:rsidRPr="002C206A" w:rsidRDefault="002C206A" w:rsidP="002C206A">
            <w:pPr>
              <w:numPr>
                <w:ilvl w:val="0"/>
                <w:numId w:val="23"/>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 xml:space="preserve">Provide consistent opportunities to work at the </w:t>
            </w:r>
            <w:r w:rsidRPr="002C206A">
              <w:rPr>
                <w:rFonts w:ascii="Calibri" w:eastAsia="Times New Roman" w:hAnsi="Calibri" w:cs="Arial"/>
                <w:color w:val="000000"/>
                <w:sz w:val="24"/>
                <w:szCs w:val="24"/>
              </w:rPr>
              <w:lastRenderedPageBreak/>
              <w:t>higher level of Bloom’s taxonomy: analysis, synthesis, evaluation and creativity.</w:t>
            </w:r>
          </w:p>
          <w:p w:rsidR="002C206A" w:rsidRPr="002C206A" w:rsidRDefault="002C206A" w:rsidP="002C206A">
            <w:pPr>
              <w:numPr>
                <w:ilvl w:val="0"/>
                <w:numId w:val="23"/>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2C206A" w:rsidRPr="002C206A" w:rsidRDefault="002C206A" w:rsidP="002C206A">
            <w:pPr>
              <w:numPr>
                <w:ilvl w:val="0"/>
                <w:numId w:val="23"/>
              </w:numPr>
              <w:spacing w:after="0" w:line="240" w:lineRule="auto"/>
              <w:textAlignment w:val="baseline"/>
              <w:rPr>
                <w:rFonts w:ascii="Arial" w:eastAsia="Times New Roman" w:hAnsi="Arial" w:cs="Arial"/>
                <w:color w:val="000000"/>
                <w:sz w:val="24"/>
                <w:szCs w:val="24"/>
              </w:rPr>
            </w:pPr>
            <w:r w:rsidRPr="002C206A">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2C206A" w:rsidRPr="002C206A" w:rsidRDefault="002C206A" w:rsidP="002C206A">
            <w:pPr>
              <w:spacing w:after="0" w:line="240" w:lineRule="auto"/>
              <w:rPr>
                <w:rFonts w:ascii="Arial" w:eastAsia="Times New Roman" w:hAnsi="Arial" w:cs="Arial"/>
                <w:color w:val="000000"/>
                <w:sz w:val="24"/>
                <w:szCs w:val="24"/>
              </w:rPr>
            </w:pPr>
          </w:p>
        </w:tc>
      </w:tr>
    </w:tbl>
    <w:p w:rsidR="002C206A" w:rsidRDefault="002C206A" w:rsidP="002C206A">
      <w:pPr>
        <w:spacing w:after="240" w:line="240" w:lineRule="auto"/>
        <w:rPr>
          <w:rFonts w:ascii="Times New Roman" w:eastAsia="Times New Roman" w:hAnsi="Times New Roman" w:cs="Times New Roman"/>
          <w:sz w:val="24"/>
          <w:szCs w:val="24"/>
        </w:rPr>
      </w:pPr>
      <w:r w:rsidRPr="002C206A">
        <w:rPr>
          <w:rFonts w:ascii="Times New Roman" w:eastAsia="Times New Roman" w:hAnsi="Times New Roman" w:cs="Times New Roman"/>
          <w:sz w:val="24"/>
          <w:szCs w:val="24"/>
        </w:rPr>
        <w:lastRenderedPageBreak/>
        <w:br/>
      </w:r>
      <w:r w:rsidRPr="002C206A">
        <w:rPr>
          <w:rFonts w:ascii="Times New Roman" w:eastAsia="Times New Roman" w:hAnsi="Times New Roman" w:cs="Times New Roman"/>
          <w:sz w:val="24"/>
          <w:szCs w:val="24"/>
        </w:rPr>
        <w:br/>
      </w:r>
      <w:r w:rsidRPr="002C206A">
        <w:rPr>
          <w:rFonts w:ascii="Times New Roman" w:eastAsia="Times New Roman" w:hAnsi="Times New Roman" w:cs="Times New Roman"/>
          <w:sz w:val="24"/>
          <w:szCs w:val="24"/>
        </w:rPr>
        <w:br/>
      </w:r>
      <w:r w:rsidRPr="002C206A">
        <w:rPr>
          <w:rFonts w:ascii="Times New Roman" w:eastAsia="Times New Roman" w:hAnsi="Times New Roman" w:cs="Times New Roman"/>
          <w:sz w:val="24"/>
          <w:szCs w:val="24"/>
        </w:rPr>
        <w:br/>
      </w:r>
      <w:r w:rsidRPr="002C206A">
        <w:rPr>
          <w:rFonts w:ascii="Times New Roman" w:eastAsia="Times New Roman" w:hAnsi="Times New Roman" w:cs="Times New Roman"/>
          <w:sz w:val="24"/>
          <w:szCs w:val="24"/>
        </w:rPr>
        <w:br/>
      </w:r>
      <w:r w:rsidRPr="002C206A">
        <w:rPr>
          <w:rFonts w:ascii="Times New Roman" w:eastAsia="Times New Roman" w:hAnsi="Times New Roman" w:cs="Times New Roman"/>
          <w:sz w:val="24"/>
          <w:szCs w:val="24"/>
        </w:rPr>
        <w:br/>
      </w:r>
      <w:r w:rsidRPr="002C206A">
        <w:rPr>
          <w:rFonts w:ascii="Times New Roman" w:eastAsia="Times New Roman" w:hAnsi="Times New Roman" w:cs="Times New Roman"/>
          <w:sz w:val="24"/>
          <w:szCs w:val="24"/>
        </w:rPr>
        <w:br/>
      </w:r>
    </w:p>
    <w:p w:rsidR="002C206A" w:rsidRDefault="002C206A" w:rsidP="002C206A">
      <w:pPr>
        <w:spacing w:after="240" w:line="240" w:lineRule="auto"/>
        <w:rPr>
          <w:rFonts w:ascii="Times New Roman" w:eastAsia="Times New Roman" w:hAnsi="Times New Roman" w:cs="Times New Roman"/>
          <w:sz w:val="24"/>
          <w:szCs w:val="24"/>
        </w:rPr>
      </w:pPr>
    </w:p>
    <w:p w:rsidR="002C206A" w:rsidRDefault="002C206A" w:rsidP="002C206A">
      <w:pPr>
        <w:spacing w:after="240" w:line="240" w:lineRule="auto"/>
        <w:rPr>
          <w:rFonts w:ascii="Times New Roman" w:eastAsia="Times New Roman" w:hAnsi="Times New Roman" w:cs="Times New Roman"/>
          <w:sz w:val="24"/>
          <w:szCs w:val="24"/>
        </w:rPr>
      </w:pPr>
    </w:p>
    <w:p w:rsidR="002C206A" w:rsidRDefault="002C206A" w:rsidP="002C206A">
      <w:pPr>
        <w:spacing w:after="240" w:line="240" w:lineRule="auto"/>
        <w:rPr>
          <w:rFonts w:ascii="Times New Roman" w:eastAsia="Times New Roman" w:hAnsi="Times New Roman" w:cs="Times New Roman"/>
          <w:sz w:val="24"/>
          <w:szCs w:val="24"/>
        </w:rPr>
      </w:pPr>
    </w:p>
    <w:p w:rsidR="002C206A" w:rsidRPr="002C206A" w:rsidRDefault="002C206A" w:rsidP="002C206A">
      <w:pPr>
        <w:spacing w:after="240" w:line="240" w:lineRule="auto"/>
        <w:rPr>
          <w:rFonts w:ascii="Times New Roman" w:eastAsia="Times New Roman" w:hAnsi="Times New Roman" w:cs="Times New Roman"/>
          <w:sz w:val="24"/>
          <w:szCs w:val="24"/>
        </w:rPr>
      </w:pPr>
      <w:bookmarkStart w:id="0" w:name="_GoBack"/>
      <w:bookmarkEnd w:id="0"/>
    </w:p>
    <w:p w:rsidR="002C206A" w:rsidRPr="002C206A" w:rsidRDefault="002C206A" w:rsidP="002C206A">
      <w:pPr>
        <w:spacing w:after="300" w:line="240" w:lineRule="auto"/>
        <w:jc w:val="center"/>
        <w:rPr>
          <w:rFonts w:ascii="Times New Roman" w:eastAsia="Times New Roman" w:hAnsi="Times New Roman" w:cs="Times New Roman"/>
          <w:sz w:val="24"/>
          <w:szCs w:val="24"/>
        </w:rPr>
      </w:pPr>
      <w:r w:rsidRPr="002C206A">
        <w:rPr>
          <w:rFonts w:ascii="Calibri" w:eastAsia="Times New Roman" w:hAnsi="Calibri" w:cs="Times New Roman"/>
          <w:b/>
          <w:bCs/>
          <w:color w:val="000000"/>
          <w:sz w:val="36"/>
          <w:szCs w:val="36"/>
        </w:rPr>
        <w:lastRenderedPageBreak/>
        <w:t xml:space="preserve">Specific Considerations for Students Identified with Other Disabilities </w:t>
      </w:r>
    </w:p>
    <w:tbl>
      <w:tblPr>
        <w:tblW w:w="5000" w:type="pct"/>
        <w:tblCellMar>
          <w:top w:w="15" w:type="dxa"/>
          <w:left w:w="15" w:type="dxa"/>
          <w:bottom w:w="15" w:type="dxa"/>
          <w:right w:w="15" w:type="dxa"/>
        </w:tblCellMar>
        <w:tblLook w:val="04A0" w:firstRow="1" w:lastRow="0" w:firstColumn="1" w:lastColumn="0" w:noHBand="0" w:noVBand="1"/>
      </w:tblPr>
      <w:tblGrid>
        <w:gridCol w:w="14394"/>
      </w:tblGrid>
      <w:tr w:rsidR="002C206A" w:rsidRPr="002C206A" w:rsidTr="002C206A">
        <w:tc>
          <w:tcPr>
            <w:tcW w:w="5000" w:type="pct"/>
            <w:tcBorders>
              <w:top w:val="single" w:sz="2" w:space="0" w:color="000000"/>
              <w:left w:val="single" w:sz="2" w:space="0" w:color="000000"/>
              <w:bottom w:val="single" w:sz="6" w:space="0" w:color="4BACC6"/>
              <w:right w:val="single" w:sz="2"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Autism:</w:t>
            </w:r>
          </w:p>
        </w:tc>
      </w:tr>
      <w:tr w:rsidR="002C206A" w:rsidRPr="002C206A" w:rsidTr="002C206A">
        <w:tc>
          <w:tcPr>
            <w:tcW w:w="5000" w:type="pct"/>
            <w:tcBorders>
              <w:top w:val="single" w:sz="6" w:space="0" w:color="4BACC6"/>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2C206A" w:rsidRPr="002C206A" w:rsidRDefault="002C206A" w:rsidP="002C206A">
            <w:pPr>
              <w:numPr>
                <w:ilvl w:val="0"/>
                <w:numId w:val="24"/>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Provide visuals</w:t>
            </w:r>
          </w:p>
          <w:p w:rsidR="002C206A" w:rsidRPr="002C206A" w:rsidRDefault="002C206A" w:rsidP="002C206A">
            <w:pPr>
              <w:numPr>
                <w:ilvl w:val="0"/>
                <w:numId w:val="24"/>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Provide highly structured learning environment</w:t>
            </w:r>
          </w:p>
          <w:p w:rsidR="002C206A" w:rsidRPr="002C206A" w:rsidRDefault="002C206A" w:rsidP="002C206A">
            <w:pPr>
              <w:numPr>
                <w:ilvl w:val="0"/>
                <w:numId w:val="24"/>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Reduce extraneous stimuli</w:t>
            </w:r>
          </w:p>
          <w:p w:rsidR="002C206A" w:rsidRPr="002C206A" w:rsidRDefault="002C206A" w:rsidP="002C206A">
            <w:pPr>
              <w:numPr>
                <w:ilvl w:val="0"/>
                <w:numId w:val="24"/>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Encourage and model oral language development</w:t>
            </w:r>
          </w:p>
          <w:p w:rsidR="002C206A" w:rsidRPr="002C206A" w:rsidRDefault="002C206A" w:rsidP="002C206A">
            <w:pPr>
              <w:numPr>
                <w:ilvl w:val="0"/>
                <w:numId w:val="24"/>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Allow extra time to complete tasks, especially writing</w:t>
            </w:r>
          </w:p>
          <w:p w:rsidR="002C206A" w:rsidRPr="002C206A" w:rsidRDefault="002C206A" w:rsidP="002C206A">
            <w:pPr>
              <w:numPr>
                <w:ilvl w:val="0"/>
                <w:numId w:val="24"/>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Be flexible and sensitive when pairing children, as they need patient role models</w:t>
            </w:r>
          </w:p>
          <w:p w:rsidR="002C206A" w:rsidRPr="002C206A" w:rsidRDefault="002C206A" w:rsidP="002C206A">
            <w:pPr>
              <w:numPr>
                <w:ilvl w:val="0"/>
                <w:numId w:val="24"/>
              </w:numPr>
              <w:spacing w:after="20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Use social stories to get concepts across</w:t>
            </w:r>
          </w:p>
        </w:tc>
      </w:tr>
      <w:tr w:rsidR="002C206A" w:rsidRPr="002C206A" w:rsidTr="002C206A">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Specific Learning Disability (SLD):</w:t>
            </w:r>
          </w:p>
        </w:tc>
      </w:tr>
      <w:tr w:rsidR="002C206A" w:rsidRPr="002C206A" w:rsidTr="002C206A">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2C206A" w:rsidRPr="002C206A" w:rsidRDefault="002C206A" w:rsidP="002C206A">
            <w:pPr>
              <w:numPr>
                <w:ilvl w:val="0"/>
                <w:numId w:val="25"/>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Provide copies of notes</w:t>
            </w:r>
          </w:p>
          <w:p w:rsidR="002C206A" w:rsidRPr="002C206A" w:rsidRDefault="002C206A" w:rsidP="002C206A">
            <w:pPr>
              <w:numPr>
                <w:ilvl w:val="0"/>
                <w:numId w:val="25"/>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Use multimedia</w:t>
            </w:r>
          </w:p>
          <w:p w:rsidR="002C206A" w:rsidRPr="002C206A" w:rsidRDefault="002C206A" w:rsidP="002C206A">
            <w:pPr>
              <w:numPr>
                <w:ilvl w:val="0"/>
                <w:numId w:val="25"/>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 xml:space="preserve">Provide lots of opportunities for hands-on leaning </w:t>
            </w:r>
          </w:p>
          <w:p w:rsidR="002C206A" w:rsidRPr="002C206A" w:rsidRDefault="002C206A" w:rsidP="002C206A">
            <w:pPr>
              <w:numPr>
                <w:ilvl w:val="0"/>
                <w:numId w:val="25"/>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Use games to reinforce learning concepts</w:t>
            </w:r>
          </w:p>
          <w:p w:rsidR="002C206A" w:rsidRPr="002C206A" w:rsidRDefault="002C206A" w:rsidP="002C206A">
            <w:pPr>
              <w:numPr>
                <w:ilvl w:val="0"/>
                <w:numId w:val="25"/>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Allow extra time for responses and task completion</w:t>
            </w:r>
          </w:p>
          <w:p w:rsidR="002C206A" w:rsidRPr="002C206A" w:rsidRDefault="002C206A" w:rsidP="002C206A">
            <w:pPr>
              <w:numPr>
                <w:ilvl w:val="0"/>
                <w:numId w:val="25"/>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Provide creative opportunities to demonstrate understanding and knowledge of concepts</w:t>
            </w:r>
          </w:p>
          <w:p w:rsidR="002C206A" w:rsidRPr="002C206A" w:rsidRDefault="002C206A" w:rsidP="002C206A">
            <w:pPr>
              <w:numPr>
                <w:ilvl w:val="0"/>
                <w:numId w:val="25"/>
              </w:numPr>
              <w:spacing w:after="20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Use books on tape</w:t>
            </w:r>
          </w:p>
        </w:tc>
      </w:tr>
      <w:tr w:rsidR="002C206A" w:rsidRPr="002C206A" w:rsidTr="002C206A">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Deaf/Hard of Hearing (D/HH):</w:t>
            </w:r>
          </w:p>
        </w:tc>
      </w:tr>
      <w:tr w:rsidR="002C206A" w:rsidRPr="002C206A" w:rsidTr="002C206A">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2C206A" w:rsidRPr="002C206A" w:rsidRDefault="002C206A" w:rsidP="002C206A">
            <w:pPr>
              <w:numPr>
                <w:ilvl w:val="0"/>
                <w:numId w:val="26"/>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Provide visuals</w:t>
            </w:r>
          </w:p>
          <w:p w:rsidR="002C206A" w:rsidRPr="002C206A" w:rsidRDefault="002C206A" w:rsidP="002C206A">
            <w:pPr>
              <w:numPr>
                <w:ilvl w:val="0"/>
                <w:numId w:val="26"/>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Turn on closed-captioned (CC) device when using videos</w:t>
            </w:r>
          </w:p>
          <w:p w:rsidR="002C206A" w:rsidRPr="002C206A" w:rsidRDefault="002C206A" w:rsidP="002C206A">
            <w:pPr>
              <w:numPr>
                <w:ilvl w:val="0"/>
                <w:numId w:val="26"/>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Use preferential seating</w:t>
            </w:r>
          </w:p>
          <w:p w:rsidR="002C206A" w:rsidRPr="002C206A" w:rsidRDefault="002C206A" w:rsidP="002C206A">
            <w:pPr>
              <w:numPr>
                <w:ilvl w:val="0"/>
                <w:numId w:val="26"/>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Check for eye contact</w:t>
            </w:r>
          </w:p>
          <w:p w:rsidR="002C206A" w:rsidRPr="002C206A" w:rsidRDefault="002C206A" w:rsidP="002C206A">
            <w:pPr>
              <w:numPr>
                <w:ilvl w:val="0"/>
                <w:numId w:val="26"/>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Check for understanding</w:t>
            </w:r>
          </w:p>
          <w:p w:rsidR="002C206A" w:rsidRPr="002C206A" w:rsidRDefault="002C206A" w:rsidP="002C206A">
            <w:pPr>
              <w:numPr>
                <w:ilvl w:val="0"/>
                <w:numId w:val="26"/>
              </w:numPr>
              <w:spacing w:after="20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Provide copies of notes</w:t>
            </w:r>
          </w:p>
        </w:tc>
      </w:tr>
      <w:tr w:rsidR="002C206A" w:rsidRPr="002C206A" w:rsidTr="002C206A">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Vision Impaired (VI):</w:t>
            </w:r>
          </w:p>
        </w:tc>
      </w:tr>
      <w:tr w:rsidR="002C206A" w:rsidRPr="002C206A" w:rsidTr="002C206A">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2C206A" w:rsidRPr="002C206A" w:rsidRDefault="002C206A" w:rsidP="002C206A">
            <w:pPr>
              <w:numPr>
                <w:ilvl w:val="0"/>
                <w:numId w:val="27"/>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Use larger print texts</w:t>
            </w:r>
          </w:p>
          <w:p w:rsidR="002C206A" w:rsidRPr="002C206A" w:rsidRDefault="002C206A" w:rsidP="002C206A">
            <w:pPr>
              <w:numPr>
                <w:ilvl w:val="0"/>
                <w:numId w:val="27"/>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lastRenderedPageBreak/>
              <w:t>Enlarge fonts</w:t>
            </w:r>
          </w:p>
          <w:p w:rsidR="002C206A" w:rsidRPr="002C206A" w:rsidRDefault="002C206A" w:rsidP="002C206A">
            <w:pPr>
              <w:numPr>
                <w:ilvl w:val="0"/>
                <w:numId w:val="27"/>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Use books on tape</w:t>
            </w:r>
          </w:p>
          <w:p w:rsidR="002C206A" w:rsidRPr="002C206A" w:rsidRDefault="002C206A" w:rsidP="002C206A">
            <w:pPr>
              <w:numPr>
                <w:ilvl w:val="0"/>
                <w:numId w:val="27"/>
              </w:numPr>
              <w:spacing w:after="20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Encourage more auditory and/or tactile learning approaches</w:t>
            </w:r>
          </w:p>
        </w:tc>
      </w:tr>
      <w:tr w:rsidR="002C206A" w:rsidRPr="002C206A" w:rsidTr="002C206A">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lastRenderedPageBreak/>
              <w:t>Attention Deficit/Attention Deficit Hyperactivity Disorder (ADD/ADHD):</w:t>
            </w:r>
          </w:p>
        </w:tc>
      </w:tr>
      <w:tr w:rsidR="002C206A" w:rsidRPr="002C206A" w:rsidTr="002C206A">
        <w:trPr>
          <w:trHeight w:val="1335"/>
        </w:trPr>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2C206A" w:rsidRPr="002C206A" w:rsidRDefault="002C206A" w:rsidP="002C206A">
            <w:pPr>
              <w:numPr>
                <w:ilvl w:val="0"/>
                <w:numId w:val="28"/>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Instructional time should consist of shorter segments with frequent breaks</w:t>
            </w:r>
          </w:p>
          <w:p w:rsidR="002C206A" w:rsidRPr="002C206A" w:rsidRDefault="002C206A" w:rsidP="002C206A">
            <w:pPr>
              <w:numPr>
                <w:ilvl w:val="0"/>
                <w:numId w:val="28"/>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Repeat information</w:t>
            </w:r>
          </w:p>
          <w:p w:rsidR="002C206A" w:rsidRPr="002C206A" w:rsidRDefault="002C206A" w:rsidP="002C206A">
            <w:pPr>
              <w:numPr>
                <w:ilvl w:val="0"/>
                <w:numId w:val="28"/>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Check for understanding</w:t>
            </w:r>
          </w:p>
          <w:p w:rsidR="002C206A" w:rsidRPr="002C206A" w:rsidRDefault="002C206A" w:rsidP="002C206A">
            <w:pPr>
              <w:numPr>
                <w:ilvl w:val="0"/>
                <w:numId w:val="28"/>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Allow movement and breaks at appropriate times</w:t>
            </w:r>
          </w:p>
          <w:p w:rsidR="002C206A" w:rsidRPr="002C206A" w:rsidRDefault="002C206A" w:rsidP="002C206A">
            <w:pPr>
              <w:numPr>
                <w:ilvl w:val="0"/>
                <w:numId w:val="28"/>
              </w:numPr>
              <w:spacing w:after="20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Break down tasks into sequential, manageable steps</w:t>
            </w:r>
          </w:p>
        </w:tc>
      </w:tr>
      <w:tr w:rsidR="002C206A" w:rsidRPr="002C206A" w:rsidTr="002C206A">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Significant Identifiable Emotional Disability (SIED):</w:t>
            </w:r>
          </w:p>
        </w:tc>
      </w:tr>
      <w:tr w:rsidR="002C206A" w:rsidRPr="002C206A" w:rsidTr="002C206A">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2C206A" w:rsidRPr="002C206A" w:rsidRDefault="002C206A" w:rsidP="002C206A">
            <w:pPr>
              <w:numPr>
                <w:ilvl w:val="0"/>
                <w:numId w:val="29"/>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Provide structured choices</w:t>
            </w:r>
          </w:p>
          <w:p w:rsidR="002C206A" w:rsidRPr="002C206A" w:rsidRDefault="002C206A" w:rsidP="002C206A">
            <w:pPr>
              <w:numPr>
                <w:ilvl w:val="0"/>
                <w:numId w:val="29"/>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Allow more independent work time</w:t>
            </w:r>
          </w:p>
          <w:p w:rsidR="002C206A" w:rsidRPr="002C206A" w:rsidRDefault="002C206A" w:rsidP="002C206A">
            <w:pPr>
              <w:numPr>
                <w:ilvl w:val="0"/>
                <w:numId w:val="29"/>
              </w:numPr>
              <w:spacing w:after="20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Allow extra time to complete tasks and assignments</w:t>
            </w:r>
          </w:p>
        </w:tc>
      </w:tr>
      <w:tr w:rsidR="002C206A" w:rsidRPr="002C206A" w:rsidTr="002C206A">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Physical Disability (PD):</w:t>
            </w:r>
          </w:p>
        </w:tc>
      </w:tr>
      <w:tr w:rsidR="002C206A" w:rsidRPr="002C206A" w:rsidTr="002C206A">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2C206A" w:rsidRPr="002C206A" w:rsidRDefault="002C206A" w:rsidP="002C206A">
            <w:pPr>
              <w:numPr>
                <w:ilvl w:val="0"/>
                <w:numId w:val="30"/>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Ensure materials are easily accessible and modified and/or adapted for physical needs</w:t>
            </w:r>
          </w:p>
          <w:p w:rsidR="002C206A" w:rsidRPr="002C206A" w:rsidRDefault="002C206A" w:rsidP="002C206A">
            <w:pPr>
              <w:numPr>
                <w:ilvl w:val="0"/>
                <w:numId w:val="30"/>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Use assistive technology</w:t>
            </w:r>
          </w:p>
          <w:p w:rsidR="002C206A" w:rsidRPr="002C206A" w:rsidRDefault="002C206A" w:rsidP="002C206A">
            <w:pPr>
              <w:numPr>
                <w:ilvl w:val="0"/>
                <w:numId w:val="30"/>
              </w:numPr>
              <w:spacing w:after="20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Ensure that room environment is accessible for mobility</w:t>
            </w:r>
          </w:p>
        </w:tc>
      </w:tr>
      <w:tr w:rsidR="002C206A" w:rsidRPr="002C206A" w:rsidTr="002C206A">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Sensory Needs:</w:t>
            </w:r>
          </w:p>
        </w:tc>
      </w:tr>
      <w:tr w:rsidR="002C206A" w:rsidRPr="002C206A" w:rsidTr="002C206A">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2C206A" w:rsidRPr="002C206A" w:rsidRDefault="002C206A" w:rsidP="002C206A">
            <w:pPr>
              <w:numPr>
                <w:ilvl w:val="0"/>
                <w:numId w:val="31"/>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Be respectful f sensitivities (e.g., noise, groups, touch)</w:t>
            </w:r>
          </w:p>
          <w:p w:rsidR="002C206A" w:rsidRPr="002C206A" w:rsidRDefault="002C206A" w:rsidP="002C206A">
            <w:pPr>
              <w:numPr>
                <w:ilvl w:val="0"/>
                <w:numId w:val="31"/>
              </w:numPr>
              <w:spacing w:after="20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Allow movement and personal space</w:t>
            </w:r>
          </w:p>
        </w:tc>
      </w:tr>
      <w:tr w:rsidR="002C206A" w:rsidRPr="002C206A" w:rsidTr="002C206A">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2C206A" w:rsidRPr="002C206A" w:rsidRDefault="002C206A" w:rsidP="002C206A">
            <w:pPr>
              <w:spacing w:after="0" w:line="240" w:lineRule="auto"/>
              <w:rPr>
                <w:rFonts w:ascii="Times New Roman" w:eastAsia="Times New Roman" w:hAnsi="Times New Roman" w:cs="Times New Roman"/>
                <w:sz w:val="24"/>
                <w:szCs w:val="24"/>
              </w:rPr>
            </w:pPr>
            <w:r w:rsidRPr="002C206A">
              <w:rPr>
                <w:rFonts w:ascii="Calibri" w:eastAsia="Times New Roman" w:hAnsi="Calibri" w:cs="Times New Roman"/>
                <w:b/>
                <w:bCs/>
                <w:color w:val="000000"/>
                <w:sz w:val="28"/>
                <w:szCs w:val="28"/>
              </w:rPr>
              <w:t>Significant Limited Intellectual Capacity (SLIC) (Cognitive Disability):</w:t>
            </w:r>
          </w:p>
        </w:tc>
      </w:tr>
      <w:tr w:rsidR="002C206A" w:rsidRPr="002C206A" w:rsidTr="002C206A">
        <w:tc>
          <w:tcPr>
            <w:tcW w:w="5000" w:type="pct"/>
            <w:tcBorders>
              <w:top w:val="single" w:sz="2" w:space="0" w:color="000000"/>
              <w:left w:val="single" w:sz="2" w:space="0" w:color="000000"/>
              <w:bottom w:val="single" w:sz="6" w:space="0" w:color="4BACC6"/>
              <w:right w:val="single" w:sz="2" w:space="0" w:color="000000"/>
            </w:tcBorders>
            <w:shd w:val="clear" w:color="auto" w:fill="D2EAF0"/>
            <w:tcMar>
              <w:top w:w="0" w:type="dxa"/>
              <w:left w:w="120" w:type="dxa"/>
              <w:bottom w:w="0" w:type="dxa"/>
              <w:right w:w="120" w:type="dxa"/>
            </w:tcMar>
            <w:hideMark/>
          </w:tcPr>
          <w:p w:rsidR="002C206A" w:rsidRPr="002C206A" w:rsidRDefault="002C206A" w:rsidP="002C206A">
            <w:pPr>
              <w:numPr>
                <w:ilvl w:val="0"/>
                <w:numId w:val="32"/>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Provide multisensory, hands-on learning activities</w:t>
            </w:r>
          </w:p>
          <w:p w:rsidR="002C206A" w:rsidRPr="002C206A" w:rsidRDefault="002C206A" w:rsidP="002C206A">
            <w:pPr>
              <w:numPr>
                <w:ilvl w:val="0"/>
                <w:numId w:val="32"/>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Pair realia with verbal information</w:t>
            </w:r>
          </w:p>
          <w:p w:rsidR="002C206A" w:rsidRPr="002C206A" w:rsidRDefault="002C206A" w:rsidP="002C206A">
            <w:pPr>
              <w:numPr>
                <w:ilvl w:val="0"/>
                <w:numId w:val="32"/>
              </w:numPr>
              <w:spacing w:after="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Allow more time for repetition of skills</w:t>
            </w:r>
          </w:p>
          <w:p w:rsidR="002C206A" w:rsidRPr="002C206A" w:rsidRDefault="002C206A" w:rsidP="002C206A">
            <w:pPr>
              <w:numPr>
                <w:ilvl w:val="0"/>
                <w:numId w:val="32"/>
              </w:numPr>
              <w:spacing w:after="200" w:line="240" w:lineRule="auto"/>
              <w:textAlignment w:val="baseline"/>
              <w:rPr>
                <w:rFonts w:ascii="Arial" w:eastAsia="Times New Roman" w:hAnsi="Arial" w:cs="Arial"/>
                <w:color w:val="000000"/>
                <w:sz w:val="28"/>
                <w:szCs w:val="28"/>
              </w:rPr>
            </w:pPr>
            <w:r w:rsidRPr="002C206A">
              <w:rPr>
                <w:rFonts w:ascii="Calibri" w:eastAsia="Times New Roman" w:hAnsi="Calibri" w:cs="Arial"/>
                <w:color w:val="000000"/>
                <w:sz w:val="28"/>
                <w:szCs w:val="28"/>
              </w:rPr>
              <w:t>Modify level of complexity of texts and concepts</w:t>
            </w:r>
          </w:p>
        </w:tc>
      </w:tr>
    </w:tbl>
    <w:p w:rsidR="00C31583" w:rsidRDefault="002C206A">
      <w:r w:rsidRPr="002C206A">
        <w:rPr>
          <w:rFonts w:ascii="Times New Roman" w:eastAsia="Times New Roman" w:hAnsi="Times New Roman" w:cs="Times New Roman"/>
          <w:sz w:val="24"/>
          <w:szCs w:val="24"/>
        </w:rPr>
        <w:lastRenderedPageBreak/>
        <w:br/>
      </w:r>
    </w:p>
    <w:sectPr w:rsidR="00C31583" w:rsidSect="002C206A">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8A4" w:rsidRDefault="006B48A4" w:rsidP="002C206A">
      <w:pPr>
        <w:spacing w:after="0" w:line="240" w:lineRule="auto"/>
      </w:pPr>
      <w:r>
        <w:separator/>
      </w:r>
    </w:p>
  </w:endnote>
  <w:endnote w:type="continuationSeparator" w:id="0">
    <w:p w:rsidR="006B48A4" w:rsidRDefault="006B48A4" w:rsidP="002C2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2C206A">
      <w:trPr>
        <w:jc w:val="right"/>
      </w:trPr>
      <w:tc>
        <w:tcPr>
          <w:tcW w:w="4795" w:type="dxa"/>
          <w:vAlign w:val="center"/>
        </w:tcPr>
        <w:sdt>
          <w:sdtPr>
            <w:rPr>
              <w:b/>
              <w:caps/>
              <w:color w:val="000000" w:themeColor="text1"/>
            </w:rPr>
            <w:alias w:val="Author"/>
            <w:tag w:val=""/>
            <w:id w:val="1534539408"/>
            <w:placeholder>
              <w:docPart w:val="E63C2032256A4C2683FC32E39B138ED5"/>
            </w:placeholder>
            <w:dataBinding w:prefixMappings="xmlns:ns0='http://purl.org/dc/elements/1.1/' xmlns:ns1='http://schemas.openxmlformats.org/package/2006/metadata/core-properties' " w:xpath="/ns1:coreProperties[1]/ns0:creator[1]" w:storeItemID="{6C3C8BC8-F283-45AE-878A-BAB7291924A1}"/>
            <w:text/>
          </w:sdtPr>
          <w:sdtContent>
            <w:p w:rsidR="002C206A" w:rsidRDefault="002C206A" w:rsidP="002C206A">
              <w:pPr>
                <w:pStyle w:val="Header"/>
                <w:jc w:val="center"/>
                <w:rPr>
                  <w:caps/>
                  <w:color w:val="000000" w:themeColor="text1"/>
                </w:rPr>
              </w:pPr>
              <w:r>
                <w:rPr>
                  <w:b/>
                  <w:caps/>
                  <w:color w:val="000000" w:themeColor="text1"/>
                </w:rPr>
                <w:t xml:space="preserve">community school 300 * 2050 prospect avenue * bronx, ny 10457 * tel. 718-584-6310 * facsimile 718-220-1370 </w:t>
              </w:r>
            </w:p>
          </w:sdtContent>
        </w:sdt>
      </w:tc>
      <w:tc>
        <w:tcPr>
          <w:tcW w:w="250" w:type="pct"/>
          <w:shd w:val="clear" w:color="auto" w:fill="ED7D31" w:themeFill="accent2"/>
          <w:vAlign w:val="center"/>
        </w:tcPr>
        <w:p w:rsidR="002C206A" w:rsidRDefault="002C206A">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2</w:t>
          </w:r>
          <w:r>
            <w:rPr>
              <w:noProof/>
              <w:color w:val="FFFFFF" w:themeColor="background1"/>
            </w:rPr>
            <w:fldChar w:fldCharType="end"/>
          </w:r>
        </w:p>
      </w:tc>
    </w:tr>
  </w:tbl>
  <w:p w:rsidR="002C206A" w:rsidRDefault="002C20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8A4" w:rsidRDefault="006B48A4" w:rsidP="002C206A">
      <w:pPr>
        <w:spacing w:after="0" w:line="240" w:lineRule="auto"/>
      </w:pPr>
      <w:r>
        <w:separator/>
      </w:r>
    </w:p>
  </w:footnote>
  <w:footnote w:type="continuationSeparator" w:id="0">
    <w:p w:rsidR="006B48A4" w:rsidRDefault="006B48A4" w:rsidP="002C20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E3427"/>
    <w:multiLevelType w:val="multilevel"/>
    <w:tmpl w:val="0660E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5D16FC"/>
    <w:multiLevelType w:val="multilevel"/>
    <w:tmpl w:val="1356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B95A3A"/>
    <w:multiLevelType w:val="multilevel"/>
    <w:tmpl w:val="32ECF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E405BC"/>
    <w:multiLevelType w:val="multilevel"/>
    <w:tmpl w:val="791A5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633B31"/>
    <w:multiLevelType w:val="multilevel"/>
    <w:tmpl w:val="1A800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6748EC"/>
    <w:multiLevelType w:val="multilevel"/>
    <w:tmpl w:val="99B8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3392D"/>
    <w:multiLevelType w:val="multilevel"/>
    <w:tmpl w:val="63924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F47A95"/>
    <w:multiLevelType w:val="multilevel"/>
    <w:tmpl w:val="F7203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2719BC"/>
    <w:multiLevelType w:val="multilevel"/>
    <w:tmpl w:val="D3A86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B8512C"/>
    <w:multiLevelType w:val="multilevel"/>
    <w:tmpl w:val="B5E24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B6717C"/>
    <w:multiLevelType w:val="multilevel"/>
    <w:tmpl w:val="EDB03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9B334E"/>
    <w:multiLevelType w:val="multilevel"/>
    <w:tmpl w:val="DAA8E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5A5AE7"/>
    <w:multiLevelType w:val="multilevel"/>
    <w:tmpl w:val="18167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011461"/>
    <w:multiLevelType w:val="multilevel"/>
    <w:tmpl w:val="1A7EC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57355A"/>
    <w:multiLevelType w:val="multilevel"/>
    <w:tmpl w:val="D3724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320C8D"/>
    <w:multiLevelType w:val="multilevel"/>
    <w:tmpl w:val="82069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292720"/>
    <w:multiLevelType w:val="multilevel"/>
    <w:tmpl w:val="515E0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5D6B62"/>
    <w:multiLevelType w:val="multilevel"/>
    <w:tmpl w:val="9FE48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CB10EA"/>
    <w:multiLevelType w:val="multilevel"/>
    <w:tmpl w:val="37AE5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970A89"/>
    <w:multiLevelType w:val="multilevel"/>
    <w:tmpl w:val="D7E60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921D2D"/>
    <w:multiLevelType w:val="multilevel"/>
    <w:tmpl w:val="D8EA0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374F47"/>
    <w:multiLevelType w:val="multilevel"/>
    <w:tmpl w:val="493AA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9A1F9A"/>
    <w:multiLevelType w:val="multilevel"/>
    <w:tmpl w:val="0BF4E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D40D14"/>
    <w:multiLevelType w:val="multilevel"/>
    <w:tmpl w:val="BF14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B15796"/>
    <w:multiLevelType w:val="multilevel"/>
    <w:tmpl w:val="B7F6E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5A2C89"/>
    <w:multiLevelType w:val="multilevel"/>
    <w:tmpl w:val="62D85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86349C"/>
    <w:multiLevelType w:val="multilevel"/>
    <w:tmpl w:val="F7869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6448DB"/>
    <w:multiLevelType w:val="multilevel"/>
    <w:tmpl w:val="5BC63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580F9A"/>
    <w:multiLevelType w:val="multilevel"/>
    <w:tmpl w:val="5568F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957828"/>
    <w:multiLevelType w:val="multilevel"/>
    <w:tmpl w:val="F4C0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B757A5"/>
    <w:multiLevelType w:val="multilevel"/>
    <w:tmpl w:val="20B87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3052D1"/>
    <w:multiLevelType w:val="multilevel"/>
    <w:tmpl w:val="C5AC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1"/>
  </w:num>
  <w:num w:numId="3">
    <w:abstractNumId w:val="12"/>
    <w:lvlOverride w:ilvl="0">
      <w:lvl w:ilvl="0">
        <w:numFmt w:val="lowerLetter"/>
        <w:lvlText w:val="%1."/>
        <w:lvlJc w:val="left"/>
      </w:lvl>
    </w:lvlOverride>
  </w:num>
  <w:num w:numId="4">
    <w:abstractNumId w:val="4"/>
  </w:num>
  <w:num w:numId="5">
    <w:abstractNumId w:val="0"/>
  </w:num>
  <w:num w:numId="6">
    <w:abstractNumId w:val="8"/>
  </w:num>
  <w:num w:numId="7">
    <w:abstractNumId w:val="6"/>
  </w:num>
  <w:num w:numId="8">
    <w:abstractNumId w:val="29"/>
  </w:num>
  <w:num w:numId="9">
    <w:abstractNumId w:val="15"/>
  </w:num>
  <w:num w:numId="10">
    <w:abstractNumId w:val="27"/>
  </w:num>
  <w:num w:numId="11">
    <w:abstractNumId w:val="2"/>
  </w:num>
  <w:num w:numId="12">
    <w:abstractNumId w:val="14"/>
  </w:num>
  <w:num w:numId="13">
    <w:abstractNumId w:val="16"/>
  </w:num>
  <w:num w:numId="14">
    <w:abstractNumId w:val="3"/>
  </w:num>
  <w:num w:numId="15">
    <w:abstractNumId w:val="30"/>
  </w:num>
  <w:num w:numId="16">
    <w:abstractNumId w:val="23"/>
  </w:num>
  <w:num w:numId="17">
    <w:abstractNumId w:val="17"/>
  </w:num>
  <w:num w:numId="18">
    <w:abstractNumId w:val="20"/>
  </w:num>
  <w:num w:numId="19">
    <w:abstractNumId w:val="21"/>
  </w:num>
  <w:num w:numId="20">
    <w:abstractNumId w:val="7"/>
  </w:num>
  <w:num w:numId="21">
    <w:abstractNumId w:val="5"/>
  </w:num>
  <w:num w:numId="22">
    <w:abstractNumId w:val="26"/>
  </w:num>
  <w:num w:numId="23">
    <w:abstractNumId w:val="1"/>
  </w:num>
  <w:num w:numId="24">
    <w:abstractNumId w:val="13"/>
  </w:num>
  <w:num w:numId="25">
    <w:abstractNumId w:val="10"/>
  </w:num>
  <w:num w:numId="26">
    <w:abstractNumId w:val="19"/>
  </w:num>
  <w:num w:numId="27">
    <w:abstractNumId w:val="25"/>
  </w:num>
  <w:num w:numId="28">
    <w:abstractNumId w:val="24"/>
  </w:num>
  <w:num w:numId="29">
    <w:abstractNumId w:val="18"/>
  </w:num>
  <w:num w:numId="30">
    <w:abstractNumId w:val="9"/>
  </w:num>
  <w:num w:numId="31">
    <w:abstractNumId w:val="11"/>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06A"/>
    <w:rsid w:val="002C206A"/>
    <w:rsid w:val="006B48A4"/>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E5D822-3CEB-4D7E-B834-0A10CD9DC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20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206A"/>
  </w:style>
  <w:style w:type="paragraph" w:styleId="Footer">
    <w:name w:val="footer"/>
    <w:basedOn w:val="Normal"/>
    <w:link w:val="FooterChar"/>
    <w:uiPriority w:val="99"/>
    <w:unhideWhenUsed/>
    <w:rsid w:val="002C20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20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1531532">
      <w:bodyDiv w:val="1"/>
      <w:marLeft w:val="0"/>
      <w:marRight w:val="0"/>
      <w:marTop w:val="0"/>
      <w:marBottom w:val="0"/>
      <w:divBdr>
        <w:top w:val="none" w:sz="0" w:space="0" w:color="auto"/>
        <w:left w:val="none" w:sz="0" w:space="0" w:color="auto"/>
        <w:bottom w:val="none" w:sz="0" w:space="0" w:color="auto"/>
        <w:right w:val="none" w:sz="0" w:space="0" w:color="auto"/>
      </w:divBdr>
      <w:divsChild>
        <w:div w:id="1425758857">
          <w:marLeft w:val="-115"/>
          <w:marRight w:val="0"/>
          <w:marTop w:val="0"/>
          <w:marBottom w:val="0"/>
          <w:divBdr>
            <w:top w:val="none" w:sz="0" w:space="0" w:color="auto"/>
            <w:left w:val="none" w:sz="0" w:space="0" w:color="auto"/>
            <w:bottom w:val="none" w:sz="0" w:space="0" w:color="auto"/>
            <w:right w:val="none" w:sz="0" w:space="0" w:color="auto"/>
          </w:divBdr>
        </w:div>
        <w:div w:id="261959888">
          <w:marLeft w:val="-115"/>
          <w:marRight w:val="0"/>
          <w:marTop w:val="0"/>
          <w:marBottom w:val="0"/>
          <w:divBdr>
            <w:top w:val="none" w:sz="0" w:space="0" w:color="auto"/>
            <w:left w:val="none" w:sz="0" w:space="0" w:color="auto"/>
            <w:bottom w:val="none" w:sz="0" w:space="0" w:color="auto"/>
            <w:right w:val="none" w:sz="0" w:space="0" w:color="auto"/>
          </w:divBdr>
        </w:div>
        <w:div w:id="1228147434">
          <w:marLeft w:val="-115"/>
          <w:marRight w:val="0"/>
          <w:marTop w:val="0"/>
          <w:marBottom w:val="0"/>
          <w:divBdr>
            <w:top w:val="none" w:sz="0" w:space="0" w:color="auto"/>
            <w:left w:val="none" w:sz="0" w:space="0" w:color="auto"/>
            <w:bottom w:val="none" w:sz="0" w:space="0" w:color="auto"/>
            <w:right w:val="none" w:sz="0" w:space="0" w:color="auto"/>
          </w:divBdr>
        </w:div>
        <w:div w:id="1976831072">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ne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63C2032256A4C2683FC32E39B138ED5"/>
        <w:category>
          <w:name w:val="General"/>
          <w:gallery w:val="placeholder"/>
        </w:category>
        <w:types>
          <w:type w:val="bbPlcHdr"/>
        </w:types>
        <w:behaviors>
          <w:behavior w:val="content"/>
        </w:behaviors>
        <w:guid w:val="{61F50376-DADD-428F-AE6A-E182D1E2CA81}"/>
      </w:docPartPr>
      <w:docPartBody>
        <w:p w:rsidR="00000000" w:rsidRDefault="005F2AFF" w:rsidP="005F2AFF">
          <w:pPr>
            <w:pStyle w:val="E63C2032256A4C2683FC32E39B138ED5"/>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AFF"/>
    <w:rsid w:val="005F2AFF"/>
    <w:rsid w:val="00720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63C2032256A4C2683FC32E39B138ED5">
    <w:name w:val="E63C2032256A4C2683FC32E39B138ED5"/>
    <w:rsid w:val="005F2A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2997</Words>
  <Characters>17086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1</cp:revision>
  <dcterms:created xsi:type="dcterms:W3CDTF">2015-08-11T21:54:00Z</dcterms:created>
  <dcterms:modified xsi:type="dcterms:W3CDTF">2015-08-11T21:56:00Z</dcterms:modified>
</cp:coreProperties>
</file>